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74274" w:rsidRPr="00874274" w:rsidP="00874274" w14:paraId="5DB0DAA5" w14:textId="77777777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>Ao Senhor</w:t>
      </w:r>
    </w:p>
    <w:p w:rsidR="00874274" w:rsidRPr="00874274" w:rsidP="00874274" w14:paraId="64C0DC2F" w14:textId="6370C395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 xml:space="preserve">Vereador </w:t>
      </w:r>
      <w:r w:rsidR="00824630">
        <w:rPr>
          <w:rFonts w:ascii="Calibri" w:hAnsi="Calibri" w:cs="Calibri"/>
        </w:rPr>
        <w:t>Sebastião Alves Correa (Tião Correa)</w:t>
      </w:r>
    </w:p>
    <w:p w:rsidR="00874274" w:rsidRPr="00874274" w:rsidP="00874274" w14:paraId="55CBD4A9" w14:textId="77777777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>Presidente da Comissão de Assuntos da Região Metropolitana de Campinas</w:t>
      </w:r>
    </w:p>
    <w:p w:rsidR="00874274" w:rsidRPr="00874274" w:rsidP="00874274" w14:paraId="07AA2C38" w14:textId="59F96FE4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 xml:space="preserve">C.C: Vereador </w:t>
      </w:r>
      <w:r w:rsidR="00824630">
        <w:rPr>
          <w:rFonts w:ascii="Calibri" w:hAnsi="Calibri" w:cs="Calibri"/>
        </w:rPr>
        <w:t xml:space="preserve">Fabio Ferreira dos Santos (Fabinho) </w:t>
      </w:r>
      <w:r w:rsidRPr="00874274">
        <w:rPr>
          <w:rFonts w:ascii="Calibri" w:hAnsi="Calibri" w:cs="Calibri"/>
        </w:rPr>
        <w:t>– Vice-Presidente</w:t>
      </w:r>
    </w:p>
    <w:p w:rsidR="00752F09" w:rsidP="00874274" w14:paraId="1922ECE9" w14:textId="020C8B53">
      <w:pPr>
        <w:spacing w:line="276" w:lineRule="auto"/>
        <w:jc w:val="both"/>
        <w:rPr>
          <w:rFonts w:ascii="Calibri" w:hAnsi="Calibri" w:cs="Calibri"/>
        </w:rPr>
      </w:pPr>
      <w:r w:rsidRPr="00874274">
        <w:rPr>
          <w:rFonts w:ascii="Calibri" w:hAnsi="Calibri" w:cs="Calibri"/>
        </w:rPr>
        <w:t xml:space="preserve">        Vereador </w:t>
      </w:r>
      <w:r w:rsidR="00824630">
        <w:rPr>
          <w:rFonts w:ascii="Calibri" w:hAnsi="Calibri" w:cs="Calibri"/>
        </w:rPr>
        <w:t>José Adilson Pereira dos Santos (Pereirinha)</w:t>
      </w:r>
      <w:r w:rsidRPr="0087427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</w:t>
      </w:r>
      <w:r w:rsidRPr="00874274">
        <w:rPr>
          <w:rFonts w:ascii="Calibri" w:hAnsi="Calibri" w:cs="Calibri"/>
        </w:rPr>
        <w:t xml:space="preserve"> Secretário</w:t>
      </w:r>
    </w:p>
    <w:p w:rsidR="00874274" w:rsidP="00874274" w14:paraId="7A72142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Resolução Nº 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6F0A8A1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245DA">
        <w:rPr>
          <w:rFonts w:ascii="Calibri" w:hAnsi="Calibri" w:cs="Calibri"/>
          <w:sz w:val="24"/>
        </w:rPr>
        <w:t>6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Resolução Nº 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Frente Parlamentar Contra a Instalação de Praças de Pedágio na Rodovia Luiz de Queiroz (SP-304) e demais rodovias da Região Metropolitana de Campinas que eventualmente estejam previstos no trecho que impacta 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94D"/>
    <w:rsid w:val="000D2BDC"/>
    <w:rsid w:val="00104AAA"/>
    <w:rsid w:val="0015657E"/>
    <w:rsid w:val="00156CF8"/>
    <w:rsid w:val="0026308E"/>
    <w:rsid w:val="0028766A"/>
    <w:rsid w:val="00460A32"/>
    <w:rsid w:val="004B2CC9"/>
    <w:rsid w:val="0051286F"/>
    <w:rsid w:val="00601B0A"/>
    <w:rsid w:val="00626437"/>
    <w:rsid w:val="00632FA0"/>
    <w:rsid w:val="006C41A4"/>
    <w:rsid w:val="006D1E9A"/>
    <w:rsid w:val="006F0620"/>
    <w:rsid w:val="00752F09"/>
    <w:rsid w:val="007C360F"/>
    <w:rsid w:val="007D50FE"/>
    <w:rsid w:val="00822396"/>
    <w:rsid w:val="00824630"/>
    <w:rsid w:val="008720A0"/>
    <w:rsid w:val="00874274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DD371E"/>
    <w:rsid w:val="00E314BF"/>
    <w:rsid w:val="00EE1006"/>
    <w:rsid w:val="00F019B9"/>
    <w:rsid w:val="00F245DA"/>
    <w:rsid w:val="00F67009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2023-11-21T18:39:00Z</dcterms:created>
  <dcterms:modified xsi:type="dcterms:W3CDTF">2025-01-13T15:24:00Z</dcterms:modified>
</cp:coreProperties>
</file>