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02763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r w:rsidR="00D734A1">
        <w:rPr>
          <w:sz w:val="24"/>
        </w:rPr>
        <w:t>sinalização de solo</w:t>
      </w:r>
      <w:r w:rsidR="00F661D8">
        <w:rPr>
          <w:sz w:val="24"/>
        </w:rPr>
        <w:t xml:space="preserve"> </w:t>
      </w:r>
      <w:r w:rsidR="004D2823">
        <w:rPr>
          <w:sz w:val="24"/>
        </w:rPr>
        <w:t>Avenida da Amizade, 3449 – Parque da Amizade</w:t>
      </w:r>
      <w:r w:rsidR="0098439F">
        <w:rPr>
          <w:sz w:val="24"/>
        </w:rPr>
        <w:t>.</w:t>
      </w:r>
    </w:p>
    <w:p w:rsidR="006F1EAE" w:rsidP="006F1EAE" w14:paraId="4F1D9ED1" w14:textId="028F6A1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D2823">
        <w:rPr>
          <w:sz w:val="24"/>
        </w:rPr>
        <w:t xml:space="preserve">25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05CF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4F9F-EF0B-4F4B-A124-37FDA865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2025-03-24T14:24:00Z</dcterms:created>
  <dcterms:modified xsi:type="dcterms:W3CDTF">2025-03-24T14:24:00Z</dcterms:modified>
</cp:coreProperties>
</file>