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268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7227042" w:edGrp="everyone"/>
    </w:p>
    <w:p w14:paraId="2F6943D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5C6E09" w14:textId="2BCF7C3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2D5470">
        <w:rPr>
          <w:rFonts w:ascii="Calibri" w:hAnsi="Calibri" w:cs="Calibri"/>
        </w:rPr>
        <w:t>2</w:t>
      </w:r>
      <w:r>
        <w:rPr>
          <w:rFonts w:ascii="Calibri" w:hAnsi="Calibri" w:cs="Calibri"/>
        </w:rPr>
        <w:t>5 de março de 2025.</w:t>
      </w:r>
    </w:p>
    <w:p w14:paraId="18F654C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1FBD9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B965D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485632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C393B1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A9CA11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5DDEBE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DB05F0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23B56E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981CC5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87DE3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264/2025.</w:t>
      </w:r>
    </w:p>
    <w:p w14:paraId="4E6514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C81DB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28F69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C888A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3D9C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BB827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8863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710E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264/2025</w:t>
      </w:r>
      <w:r>
        <w:rPr>
          <w:rFonts w:ascii="Calibri" w:hAnsi="Calibri" w:cs="Calibri"/>
        </w:rPr>
        <w:t xml:space="preserve"> – “DISPÕE SOBRE A OBRIGATORIEDADE DO FORNECIMENTO GRATUITO DE REPELENTE NAS UNIDADES PÚBLICAS DE SAÚDE NO MUNICÍPIO DE SUMARÉ COMO FORMA DE PREVENÇÃO ÀS DOENÇAS TRANSMITIDAS PELO MOSQUITO AEDES AEGYPTI E DÁ OUTRAS PROVIDÊNCIAS.”</w:t>
      </w:r>
    </w:p>
    <w:p w14:paraId="7A55385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25F309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D788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AF28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C3DB3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DBD58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FF7E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B225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60CA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3A884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8B060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7227042"/>
    <w:p w14:paraId="487211A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D3341" w14:textId="77777777" w:rsidR="001A5A82" w:rsidRDefault="001A5A82">
      <w:r>
        <w:separator/>
      </w:r>
    </w:p>
  </w:endnote>
  <w:endnote w:type="continuationSeparator" w:id="0">
    <w:p w14:paraId="2C9E39F1" w14:textId="77777777" w:rsidR="001A5A82" w:rsidRDefault="001A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6DF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1A04B7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C1600" wp14:editId="4A04DA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7C008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841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ED6C" w14:textId="77777777" w:rsidR="001A5A82" w:rsidRDefault="001A5A82">
      <w:r>
        <w:separator/>
      </w:r>
    </w:p>
  </w:footnote>
  <w:footnote w:type="continuationSeparator" w:id="0">
    <w:p w14:paraId="6AC528F9" w14:textId="77777777" w:rsidR="001A5A82" w:rsidRDefault="001A5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22E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6CDEA7" wp14:editId="2BA68E0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A26DF8" wp14:editId="0561800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78C06B" wp14:editId="1B7A8D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680584">
    <w:abstractNumId w:val="5"/>
  </w:num>
  <w:num w:numId="2" w16cid:durableId="1340160437">
    <w:abstractNumId w:val="4"/>
  </w:num>
  <w:num w:numId="3" w16cid:durableId="193156755">
    <w:abstractNumId w:val="2"/>
  </w:num>
  <w:num w:numId="4" w16cid:durableId="1830172325">
    <w:abstractNumId w:val="1"/>
  </w:num>
  <w:num w:numId="5" w16cid:durableId="673529589">
    <w:abstractNumId w:val="3"/>
  </w:num>
  <w:num w:numId="6" w16cid:durableId="87565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A5A82"/>
    <w:rsid w:val="0026308E"/>
    <w:rsid w:val="002D5470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27684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CF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2025-03-24T18:30:00Z</dcterms:modified>
</cp:coreProperties>
</file>