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Resolução Nº 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Frente Parlamentar Contra a Instalação de Praças de Pedágio na Rodovia Luiz de Queiroz (SP-304) e demais rodovias da Região Metropolitana de Campinas que eventualmente estejam previstos no trecho que impacta 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