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F5604" w:rsidP="0059479C" w14:paraId="78C53A3D" w14:textId="3ADD15B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04196">
        <w:rPr>
          <w:rFonts w:ascii="Tahoma" w:hAnsi="Tahoma" w:cs="Tahoma"/>
          <w:b/>
          <w:bCs/>
          <w:sz w:val="24"/>
          <w:szCs w:val="24"/>
        </w:rPr>
        <w:t xml:space="preserve">Operação Tapa Buraco na Rua Atílio </w:t>
      </w:r>
      <w:r w:rsidRPr="00304196">
        <w:rPr>
          <w:rFonts w:ascii="Tahoma" w:hAnsi="Tahoma" w:cs="Tahoma"/>
          <w:b/>
          <w:bCs/>
          <w:sz w:val="24"/>
          <w:szCs w:val="24"/>
        </w:rPr>
        <w:t>Biondo</w:t>
      </w:r>
      <w:r w:rsidRPr="00304196">
        <w:rPr>
          <w:rFonts w:ascii="Tahoma" w:hAnsi="Tahoma" w:cs="Tahoma"/>
          <w:b/>
          <w:bCs/>
          <w:sz w:val="24"/>
          <w:szCs w:val="24"/>
        </w:rPr>
        <w:t xml:space="preserve">, na esquina com a Rua Carlos </w:t>
      </w:r>
      <w:r w:rsidRPr="00304196">
        <w:rPr>
          <w:rFonts w:ascii="Tahoma" w:hAnsi="Tahoma" w:cs="Tahoma"/>
          <w:b/>
          <w:bCs/>
          <w:sz w:val="24"/>
          <w:szCs w:val="24"/>
        </w:rPr>
        <w:t>Louza</w:t>
      </w:r>
      <w:r w:rsidRPr="00304196">
        <w:rPr>
          <w:rFonts w:ascii="Tahoma" w:hAnsi="Tahoma" w:cs="Tahoma"/>
          <w:b/>
          <w:bCs/>
          <w:sz w:val="24"/>
          <w:szCs w:val="24"/>
        </w:rPr>
        <w:t>, Parque Franceschini.</w:t>
      </w:r>
    </w:p>
    <w:p w:rsidR="00304196" w:rsidP="0059479C" w14:paraId="3068ADB7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08346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06FB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4196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2025-03-24T13:18:00Z</dcterms:created>
  <dcterms:modified xsi:type="dcterms:W3CDTF">2025-03-24T13:18:00Z</dcterms:modified>
</cp:coreProperties>
</file>