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2327D6B6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Rua </w:t>
      </w:r>
      <w:r w:rsidR="00677824">
        <w:rPr>
          <w:sz w:val="24"/>
          <w:szCs w:val="24"/>
        </w:rPr>
        <w:t>Quito, nº 421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355586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435E">
        <w:rPr>
          <w:sz w:val="24"/>
          <w:szCs w:val="24"/>
        </w:rPr>
        <w:t>25</w:t>
      </w:r>
      <w:r w:rsidRPr="00D42195">
        <w:rPr>
          <w:sz w:val="24"/>
          <w:szCs w:val="24"/>
        </w:rPr>
        <w:t xml:space="preserve"> de </w:t>
      </w:r>
      <w:r w:rsidR="00E5435E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325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2025-03-21T13:56:00Z</dcterms:modified>
</cp:coreProperties>
</file>