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530C7E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A0931">
        <w:rPr>
          <w:rFonts w:ascii="Arial" w:eastAsia="Arial" w:hAnsi="Arial" w:cs="Arial"/>
          <w:b/>
          <w:i/>
          <w:color w:val="000000"/>
          <w:szCs w:val="24"/>
        </w:rPr>
        <w:t>30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619CAE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>a manutenção do bueiro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4A0931">
        <w:rPr>
          <w:rFonts w:ascii="Arial" w:hAnsi="Arial" w:cs="Arial"/>
          <w:iCs/>
          <w:szCs w:val="24"/>
        </w:rPr>
        <w:t xml:space="preserve">João Maciel de </w:t>
      </w:r>
      <w:r w:rsidR="004A0931">
        <w:rPr>
          <w:rFonts w:ascii="Arial" w:hAnsi="Arial" w:cs="Arial"/>
          <w:iCs/>
          <w:szCs w:val="24"/>
        </w:rPr>
        <w:t>Goes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8F73D4">
        <w:rPr>
          <w:rFonts w:ascii="Arial" w:hAnsi="Arial" w:cs="Arial"/>
          <w:iCs/>
          <w:szCs w:val="24"/>
        </w:rPr>
        <w:t xml:space="preserve"> 48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7664AE">
        <w:rPr>
          <w:rFonts w:ascii="Arial" w:hAnsi="Arial" w:cs="Arial"/>
          <w:iCs/>
          <w:szCs w:val="24"/>
        </w:rPr>
        <w:t>Residencial Parque Pavan</w:t>
      </w:r>
      <w:r w:rsidR="00AA7317">
        <w:rPr>
          <w:rFonts w:ascii="Arial" w:hAnsi="Arial" w:cs="Arial"/>
          <w:iCs/>
          <w:szCs w:val="24"/>
        </w:rPr>
        <w:t>.</w:t>
      </w:r>
      <w:bookmarkEnd w:id="2"/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1D3514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463553">
        <w:rPr>
          <w:rFonts w:ascii="Arial" w:hAnsi="Arial" w:cs="Arial"/>
          <w:iCs/>
          <w:szCs w:val="24"/>
        </w:rPr>
        <w:t xml:space="preserve">constatou in loco que o bueiro da galeria subterrânea de escoamento </w:t>
      </w:r>
      <w:r w:rsidR="007664AE">
        <w:rPr>
          <w:rFonts w:ascii="Arial" w:hAnsi="Arial" w:cs="Arial"/>
          <w:iCs/>
          <w:szCs w:val="24"/>
        </w:rPr>
        <w:t>está com a entrada obstruída pelo lixo</w:t>
      </w:r>
      <w:r w:rsidR="00463553">
        <w:rPr>
          <w:rFonts w:ascii="Arial" w:hAnsi="Arial" w:cs="Arial"/>
          <w:iCs/>
          <w:szCs w:val="24"/>
        </w:rPr>
        <w:t>. O lixo acumulado também serve como abrigo para a proliferação de pragas</w:t>
      </w:r>
      <w:r w:rsidR="007664AE">
        <w:rPr>
          <w:rFonts w:ascii="Arial" w:hAnsi="Arial" w:cs="Arial"/>
          <w:iCs/>
          <w:szCs w:val="24"/>
        </w:rPr>
        <w:t xml:space="preserve"> e impede o bueiro de funcionar adequadamente.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CEDBCA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664AE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8422485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2945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543CE32F"/>
    <w:p w:rsidR="004C7969" w:rsidP="00601B0A" w14:paraId="17F7C436" w14:textId="0329934A">
      <w:r>
        <w:rPr>
          <w:noProof/>
        </w:rPr>
        <w:drawing>
          <wp:inline distT="0" distB="0" distL="0" distR="0">
            <wp:extent cx="3714750" cy="4950980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53247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576" cy="495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A136C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C75CF"/>
    <w:rsid w:val="002D1290"/>
    <w:rsid w:val="0034004B"/>
    <w:rsid w:val="00364A20"/>
    <w:rsid w:val="00380378"/>
    <w:rsid w:val="00384134"/>
    <w:rsid w:val="003972CD"/>
    <w:rsid w:val="004231D2"/>
    <w:rsid w:val="00460A32"/>
    <w:rsid w:val="00463553"/>
    <w:rsid w:val="00495985"/>
    <w:rsid w:val="004A0931"/>
    <w:rsid w:val="004B2CC9"/>
    <w:rsid w:val="004C7969"/>
    <w:rsid w:val="0051286F"/>
    <w:rsid w:val="00525337"/>
    <w:rsid w:val="0053598F"/>
    <w:rsid w:val="0055185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C604B"/>
    <w:rsid w:val="008F73D4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526CF"/>
    <w:rsid w:val="00B55E11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1ED83-2E67-47A5-92EF-99468E87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130</Words>
  <Characters>706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2025-03-20T16:34:00Z</dcterms:created>
  <dcterms:modified xsi:type="dcterms:W3CDTF">2025-03-20T16:34:00Z</dcterms:modified>
</cp:coreProperties>
</file>