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259/2025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Escola Cívico-Militar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