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R$ 121.870,77 (cento e vinte e um mil, oitocentos e setenta reais e setenta e sete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