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200.000,00 (duz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