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255/2025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 no valor de R$ 200.000,00 (duzentos mil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março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