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54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 no valor de R$ 27.996.792,00 (vinte e sete milhões, novecentos e noventa e seis mil e setecentos e noventa e dois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