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33A6F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27549931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3515944F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17E76854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239A18E3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69B9830C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252/2025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autorização ao executivo municipal para promover a abertura de crédito adicional suplementar no orçamento </w:t>
      </w:r>
      <w:proofErr w:type="gramStart"/>
      <w:r>
        <w:rPr>
          <w:rFonts w:ascii="Bookman Old Style" w:hAnsi="Bookman Old Style"/>
        </w:rPr>
        <w:t>vigente  no</w:t>
      </w:r>
      <w:proofErr w:type="gramEnd"/>
      <w:r>
        <w:rPr>
          <w:rFonts w:ascii="Bookman Old Style" w:hAnsi="Bookman Old Style"/>
        </w:rPr>
        <w:t xml:space="preserve"> valor de R$ 8.670.350,71 (oito milhões, seiscentos e setenta mil, trezentos e cinquenta reais e setenta e um centavos ) para os fins que especifica e dá outras providências..</w:t>
      </w:r>
    </w:p>
    <w:p w14:paraId="0CE5413F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1EE79704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18 de março de 2025</w:t>
      </w:r>
    </w:p>
    <w:p w14:paraId="3599308C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50E83842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77C32E2A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15CEFA9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406F698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D2FA27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7780A2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329E44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927C33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5579417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7D1515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429572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101855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265B62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63098B3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02EE52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218A0D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5DE418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A83AFF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0902F9E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23A55A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2F4EB1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8EBC22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783074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78BA73A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3F481B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6207F6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7C36D6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7F49C9A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4CC9404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7D45983" w14:textId="77777777" w:rsidR="005660A4" w:rsidRDefault="005660A4" w:rsidP="00E5397A">
      <w:pPr>
        <w:rPr>
          <w:rFonts w:ascii="Bookman Old Style" w:hAnsi="Bookman Old Style"/>
          <w:b/>
          <w:sz w:val="20"/>
          <w:szCs w:val="20"/>
        </w:rPr>
      </w:pPr>
    </w:p>
    <w:p w14:paraId="5FB43B3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CF9939A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27549931"/>
    </w:p>
    <w:sectPr w:rsidR="00E5397A" w:rsidRPr="0029080B" w:rsidSect="005660A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7ED9A" w14:textId="77777777" w:rsidR="00EE6FDE" w:rsidRDefault="00EE6FDE">
      <w:r>
        <w:separator/>
      </w:r>
    </w:p>
  </w:endnote>
  <w:endnote w:type="continuationSeparator" w:id="0">
    <w:p w14:paraId="5D04EDF3" w14:textId="77777777" w:rsidR="00EE6FDE" w:rsidRDefault="00EE6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46E9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77E07F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4AC5AF" wp14:editId="3E8EA0D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9038C4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45AF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4FDBF" w14:textId="77777777" w:rsidR="00EE6FDE" w:rsidRDefault="00EE6FDE">
      <w:r>
        <w:separator/>
      </w:r>
    </w:p>
  </w:footnote>
  <w:footnote w:type="continuationSeparator" w:id="0">
    <w:p w14:paraId="0918148B" w14:textId="77777777" w:rsidR="00EE6FDE" w:rsidRDefault="00EE6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3A0A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20F9B3C" wp14:editId="4BC3186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68BE576" wp14:editId="0FEEA2A2">
          <wp:extent cx="1501253" cy="525439"/>
          <wp:effectExtent l="0" t="0" r="3810" b="8255"/>
          <wp:docPr id="1582690432" name="Imagem 15826904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0E1CE42" wp14:editId="01B296A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71714038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89BC6B7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AE86D5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CC3B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EE54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7837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26D7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842D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1C45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AC49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095200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FA96F0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0C0D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2880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6A64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9405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B25C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F262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0C96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6910199">
    <w:abstractNumId w:val="7"/>
  </w:num>
  <w:num w:numId="2" w16cid:durableId="213472313">
    <w:abstractNumId w:val="5"/>
  </w:num>
  <w:num w:numId="3" w16cid:durableId="1804230421">
    <w:abstractNumId w:val="2"/>
  </w:num>
  <w:num w:numId="4" w16cid:durableId="1445416523">
    <w:abstractNumId w:val="1"/>
  </w:num>
  <w:num w:numId="5" w16cid:durableId="1401099491">
    <w:abstractNumId w:val="4"/>
  </w:num>
  <w:num w:numId="6" w16cid:durableId="987368818">
    <w:abstractNumId w:val="0"/>
  </w:num>
  <w:num w:numId="7" w16cid:durableId="826433844">
    <w:abstractNumId w:val="3"/>
  </w:num>
  <w:num w:numId="8" w16cid:durableId="616048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3F5B8F"/>
    <w:rsid w:val="00402168"/>
    <w:rsid w:val="00416DA4"/>
    <w:rsid w:val="00460A32"/>
    <w:rsid w:val="00474D1C"/>
    <w:rsid w:val="004B2CC9"/>
    <w:rsid w:val="004C38B4"/>
    <w:rsid w:val="0051286F"/>
    <w:rsid w:val="005660A4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EE6FDE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A83A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206</Words>
  <Characters>1118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2025-03-18T11:40:00Z</dcterms:modified>
</cp:coreProperties>
</file>