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A2B9C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BB2AE0">
        <w:rPr>
          <w:sz w:val="24"/>
        </w:rPr>
        <w:t>Recape</w:t>
      </w:r>
      <w:r w:rsidR="00BB2AE0">
        <w:rPr>
          <w:sz w:val="24"/>
        </w:rPr>
        <w:t xml:space="preserve"> por toda extensão da Rua </w:t>
      </w:r>
      <w:r w:rsidR="00861324">
        <w:rPr>
          <w:sz w:val="24"/>
        </w:rPr>
        <w:t>Antônio Soares Barros</w:t>
      </w:r>
      <w:r w:rsidR="00BB2AE0">
        <w:rPr>
          <w:sz w:val="24"/>
        </w:rPr>
        <w:t>,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05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3E20-6DDC-4A1E-8ADC-D46C51E2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2025-03-17T17:01:00Z</dcterms:created>
  <dcterms:modified xsi:type="dcterms:W3CDTF">2025-03-17T17:01:00Z</dcterms:modified>
</cp:coreProperties>
</file>