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243/2025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PARAÍSO, PEREIRINHA, 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alteração da Lei nº 6.656 de 1º de outubro de 2021.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