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4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, PEREIRINHA, WELINGTON DA FARMA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lteração da Lei nº 6.656 de 1º de outubro de 2021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