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145/2025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instituir o Projeto “Mulher Mais Segura” visando a implantação de rede integrada de proteção, saúde e acolhimento às vítimas de violência no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