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95A74E7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020C4E" w:rsidR="00020C4E">
        <w:t>Francisco Bertolli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1F4C5B08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BD5DAB">
        <w:t>10</w:t>
      </w:r>
      <w:r w:rsidRPr="00535625" w:rsidR="00BD5DAB">
        <w:t xml:space="preserve"> de </w:t>
      </w:r>
      <w:r w:rsidR="00BD5DAB">
        <w:t>março</w:t>
      </w:r>
      <w:r w:rsidRPr="000904CE" w:rsidR="00BD5DAB">
        <w:t xml:space="preserve"> de 202</w:t>
      </w:r>
      <w:r w:rsidR="00BD5DAB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077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2F400C"/>
    <w:rsid w:val="00310767"/>
    <w:rsid w:val="00364E7D"/>
    <w:rsid w:val="003870DF"/>
    <w:rsid w:val="003C7171"/>
    <w:rsid w:val="003D24B4"/>
    <w:rsid w:val="003E30A5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0E70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C254B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90FE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615A0"/>
    <w:rsid w:val="00B75A3B"/>
    <w:rsid w:val="00B9081D"/>
    <w:rsid w:val="00BD5DA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E109E"/>
    <w:rsid w:val="00EE4E12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2022-08-02T15:33:00Z</dcterms:created>
  <dcterms:modified xsi:type="dcterms:W3CDTF">2025-03-10T16:37:00Z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