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6328619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310767" w:rsidR="00310767">
        <w:t>Dosolina Catharina Bertolani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4D7080B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10767" w:rsidR="00310767"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785D68CC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125FF8">
        <w:t>10</w:t>
      </w:r>
      <w:r w:rsidRPr="00535625" w:rsidR="00125FF8">
        <w:t xml:space="preserve"> de </w:t>
      </w:r>
      <w:r w:rsidR="00125FF8">
        <w:t>março</w:t>
      </w:r>
      <w:r w:rsidRPr="000904CE" w:rsidR="00125FF8">
        <w:t xml:space="preserve"> de 202</w:t>
      </w:r>
      <w:r w:rsidR="00125FF8">
        <w:t>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0728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25FF8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73927"/>
    <w:rsid w:val="003870DF"/>
    <w:rsid w:val="003C7171"/>
    <w:rsid w:val="003D24B4"/>
    <w:rsid w:val="003F7A6B"/>
    <w:rsid w:val="00433E06"/>
    <w:rsid w:val="00442C51"/>
    <w:rsid w:val="00442E98"/>
    <w:rsid w:val="00445DB6"/>
    <w:rsid w:val="0046021F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5354F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615A0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133F5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E322B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2022-08-02T12:52:00Z</dcterms:created>
  <dcterms:modified xsi:type="dcterms:W3CDTF">2025-03-10T16:36:00Z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