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1DEE2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DB2B06">
        <w:rPr>
          <w:rFonts w:ascii="Arial" w:hAnsi="Arial" w:cs="Arial"/>
          <w:sz w:val="24"/>
          <w:szCs w:val="24"/>
        </w:rPr>
        <w:t>Vereador Toninho Mineiro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DB2B06">
        <w:rPr>
          <w:rFonts w:ascii="Arial" w:hAnsi="Arial" w:cs="Arial"/>
          <w:sz w:val="24"/>
          <w:szCs w:val="24"/>
        </w:rPr>
        <w:t>Cidade Nova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996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0B5C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2021-04-20T13:02:00Z</dcterms:created>
  <dcterms:modified xsi:type="dcterms:W3CDTF">2021-04-20T13:02:00Z</dcterms:modified>
</cp:coreProperties>
</file>