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3A4B5F" w14:paraId="2609AE57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</w:p>
    <w:p w:rsidR="00657454" w:rsidRPr="001B1CCA" w:rsidP="003A4B5F" w14:paraId="2AFF04D9" w14:textId="2550C105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1B1CCA">
        <w:rPr>
          <w:rFonts w:cstheme="minorHAnsi"/>
          <w:b/>
          <w:bCs/>
        </w:rPr>
        <w:t xml:space="preserve"> </w:t>
      </w:r>
    </w:p>
    <w:p w:rsidR="00AE4B08" w:rsidRPr="00AE4B08" w:rsidP="00AE4B08" w14:paraId="5A1DA883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____/2025</w:t>
      </w:r>
    </w:p>
    <w:p w:rsidR="00853F2C" w:rsidP="00F432ED" w14:paraId="2892B54A" w14:textId="354E4B3B">
      <w:pPr>
        <w:spacing w:line="240" w:lineRule="auto"/>
        <w:ind w:left="4248" w:firstLine="709"/>
        <w:jc w:val="both"/>
        <w:rPr>
          <w:rFonts w:cstheme="minorHAnsi"/>
          <w:b/>
          <w:bCs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Determina a obrigatoriedade de atendimento preferencial à pessoa com fibromialgia no Município de Sumaré, cria a Carteira de Identificação da Pessoa com Fibromialgia e dá outras providências.</w:t>
      </w:r>
    </w:p>
    <w:p w:rsidR="001D366E" w:rsidRPr="00853F2C" w:rsidP="00F432ED" w14:paraId="0106E800" w14:textId="77777777">
      <w:pPr>
        <w:spacing w:line="240" w:lineRule="auto"/>
        <w:ind w:left="4248" w:firstLine="709"/>
        <w:jc w:val="both"/>
        <w:rPr>
          <w:rFonts w:cstheme="minorHAnsi"/>
          <w:sz w:val="24"/>
          <w:szCs w:val="24"/>
        </w:rPr>
      </w:pPr>
    </w:p>
    <w:p w:rsidR="00853F2C" w:rsidRPr="00853F2C" w:rsidP="00EE4931" w14:paraId="1F419EE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1º</w:t>
      </w:r>
      <w:r w:rsidRPr="00853F2C">
        <w:rPr>
          <w:rFonts w:cstheme="minorHAnsi"/>
          <w:sz w:val="24"/>
          <w:szCs w:val="24"/>
        </w:rPr>
        <w:t> Fica estabelecido o atendimento preferencial às pessoas diagnosticadas com fibromialgia no Município de Sumaré, em todos os órgãos públicos municipais, empresas públicas, concessionárias de serviços públicos e empresas privadas, especialmente as prestadoras de serviços de saúde, educação e assistência social.</w:t>
      </w:r>
    </w:p>
    <w:p w:rsidR="00853F2C" w:rsidRPr="00853F2C" w:rsidP="00EE4931" w14:paraId="337A585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Parágrafo único.</w:t>
      </w:r>
      <w:r w:rsidRPr="00853F2C">
        <w:rPr>
          <w:rFonts w:cstheme="minorHAnsi"/>
          <w:sz w:val="24"/>
          <w:szCs w:val="24"/>
        </w:rPr>
        <w:t> A pessoa com fibromialgia, devidamente identificada na forma desta Lei, terá os mesmos direitos assegurados às pessoas com deficiência, incluindo:</w:t>
      </w:r>
      <w:r w:rsidRPr="00853F2C">
        <w:rPr>
          <w:rFonts w:cstheme="minorHAnsi"/>
          <w:sz w:val="24"/>
          <w:szCs w:val="24"/>
        </w:rPr>
        <w:br/>
        <w:t>I – Utilização de vagas de estacionamento reservadas;</w:t>
      </w:r>
      <w:r w:rsidRPr="00853F2C">
        <w:rPr>
          <w:rFonts w:cstheme="minorHAnsi"/>
          <w:sz w:val="24"/>
          <w:szCs w:val="24"/>
        </w:rPr>
        <w:br/>
        <w:t>II – Isenção de tarifas e taxas municipais, nos termos da Lei nº 2.113, de 8 de fevereiro de 2002.</w:t>
      </w:r>
    </w:p>
    <w:p w:rsidR="00853F2C" w:rsidRPr="00853F2C" w:rsidP="00EE4931" w14:paraId="779BD99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2º</w:t>
      </w:r>
      <w:r w:rsidRPr="00853F2C">
        <w:rPr>
          <w:rFonts w:cstheme="minorHAnsi"/>
          <w:sz w:val="24"/>
          <w:szCs w:val="24"/>
        </w:rPr>
        <w:t> Fica criada a Carteira de Identificação da Pessoa com Fibromialgia (CIPAF) e o Cartão de Identificação da Pessoa com Fibromialgia (CPAF), expedidos pela Administração Municipal, mediante apresentação de laudo médico que comprove o diagnóstico, contendo o Código Internacional de Doenças (CID) e assinatura de médico especialista.</w:t>
      </w:r>
    </w:p>
    <w:p w:rsidR="00853F2C" w:rsidRPr="00853F2C" w:rsidP="00EE4931" w14:paraId="30F6995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3º</w:t>
      </w:r>
      <w:r w:rsidRPr="00853F2C">
        <w:rPr>
          <w:rFonts w:cstheme="minorHAnsi"/>
          <w:sz w:val="24"/>
          <w:szCs w:val="24"/>
        </w:rPr>
        <w:t> A Carteira de Identificação da Pessoa com Fibromialgia (CIPAF) será emitida pela Secretaria Municipal de Saúde, de forma sequencial e numerada, e conterá:</w:t>
      </w:r>
      <w:r w:rsidRPr="00853F2C">
        <w:rPr>
          <w:rFonts w:cstheme="minorHAnsi"/>
          <w:sz w:val="24"/>
          <w:szCs w:val="24"/>
        </w:rPr>
        <w:br/>
        <w:t>I – Nome completo do portador;</w:t>
      </w:r>
      <w:r w:rsidRPr="00853F2C">
        <w:rPr>
          <w:rFonts w:cstheme="minorHAnsi"/>
          <w:sz w:val="24"/>
          <w:szCs w:val="24"/>
        </w:rPr>
        <w:br/>
        <w:t>II – Filiação, data de nascimento, número do Registro Geral (RG), Cadastro de Pessoas Físicas (CPF), Cartão Nacional de Saúde (CNS), tipo sanguíneo, endereço residencial completo, número de telefone compatível com o aplicativo WhatsApp e endereço eletrônico (e-mail);</w:t>
      </w:r>
      <w:r w:rsidRPr="00853F2C">
        <w:rPr>
          <w:rFonts w:cstheme="minorHAnsi"/>
          <w:sz w:val="24"/>
          <w:szCs w:val="24"/>
        </w:rPr>
        <w:br/>
        <w:t>III – Fotografia 3x4, assinatura do portador, do servidor responsável pela emissão, data de expedição e data de validade.</w:t>
      </w:r>
    </w:p>
    <w:p w:rsidR="00853F2C" w:rsidRPr="00853F2C" w:rsidP="00EE4931" w14:paraId="7F64AC3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4º</w:t>
      </w:r>
      <w:r w:rsidRPr="00853F2C">
        <w:rPr>
          <w:rFonts w:cstheme="minorHAnsi"/>
          <w:sz w:val="24"/>
          <w:szCs w:val="24"/>
        </w:rPr>
        <w:t> O Cartão de Identificação da Pessoa com Fibromialgia (CPAF) será emitido pela Secretaria de Mobilidade Urbana (SMMUR), com base nos dados da CIPAF, e conterá:</w:t>
      </w:r>
      <w:r w:rsidRPr="00853F2C">
        <w:rPr>
          <w:rFonts w:cstheme="minorHAnsi"/>
          <w:sz w:val="24"/>
          <w:szCs w:val="24"/>
        </w:rPr>
        <w:br/>
        <w:t>I – Nome completo do portador;</w:t>
      </w:r>
      <w:r w:rsidRPr="00853F2C">
        <w:rPr>
          <w:rFonts w:cstheme="minorHAnsi"/>
          <w:sz w:val="24"/>
          <w:szCs w:val="24"/>
        </w:rPr>
        <w:br/>
        <w:t>II – Número de identificação, correspondente ao número da CIPAF;</w:t>
      </w:r>
      <w:r w:rsidRPr="00853F2C">
        <w:rPr>
          <w:rFonts w:cstheme="minorHAnsi"/>
          <w:sz w:val="24"/>
          <w:szCs w:val="24"/>
        </w:rPr>
        <w:br/>
        <w:t>III – Número do Registro Geral (RG);</w:t>
      </w:r>
      <w:r w:rsidRPr="00853F2C">
        <w:rPr>
          <w:rFonts w:cstheme="minorHAnsi"/>
          <w:sz w:val="24"/>
          <w:szCs w:val="24"/>
        </w:rPr>
        <w:br/>
        <w:t>IV – Assinatura do servidor responsável pela emissão;</w:t>
      </w:r>
      <w:r w:rsidRPr="00853F2C">
        <w:rPr>
          <w:rFonts w:cstheme="minorHAnsi"/>
          <w:sz w:val="24"/>
          <w:szCs w:val="24"/>
        </w:rPr>
        <w:br/>
        <w:t>V – Data de expedição;</w:t>
      </w:r>
      <w:r w:rsidRPr="00853F2C">
        <w:rPr>
          <w:rFonts w:cstheme="minorHAnsi"/>
          <w:sz w:val="24"/>
          <w:szCs w:val="24"/>
        </w:rPr>
        <w:br/>
        <w:t>VI – Data de validade.</w:t>
      </w:r>
    </w:p>
    <w:p w:rsidR="00853F2C" w:rsidRPr="00853F2C" w:rsidP="00EE4931" w14:paraId="542E9FA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5º</w:t>
      </w:r>
      <w:r w:rsidRPr="00853F2C">
        <w:rPr>
          <w:rFonts w:cstheme="minorHAnsi"/>
          <w:sz w:val="24"/>
          <w:szCs w:val="24"/>
        </w:rPr>
        <w:t> A emissão da CIPAF e do CPAF será gratuita e requererá a apresentação dos seguintes documentos:</w:t>
      </w:r>
      <w:r w:rsidRPr="00853F2C">
        <w:rPr>
          <w:rFonts w:cstheme="minorHAnsi"/>
          <w:sz w:val="24"/>
          <w:szCs w:val="24"/>
        </w:rPr>
        <w:br/>
        <w:t>I – Cópia do Registro Geral (RG);</w:t>
      </w:r>
      <w:r w:rsidRPr="00853F2C">
        <w:rPr>
          <w:rFonts w:cstheme="minorHAnsi"/>
          <w:sz w:val="24"/>
          <w:szCs w:val="24"/>
        </w:rPr>
        <w:br/>
        <w:t>II – Cópia do Cadastro de Pessoas Físicas (CPF), exceto se o número já constar no RG;</w:t>
      </w:r>
      <w:r w:rsidRPr="00853F2C">
        <w:rPr>
          <w:rFonts w:cstheme="minorHAnsi"/>
          <w:sz w:val="24"/>
          <w:szCs w:val="24"/>
        </w:rPr>
        <w:br/>
        <w:t>III – Cópia do Cartão Nacional de Saúde (CNS);</w:t>
      </w:r>
      <w:r w:rsidRPr="00853F2C">
        <w:rPr>
          <w:rFonts w:cstheme="minorHAnsi"/>
          <w:sz w:val="24"/>
          <w:szCs w:val="24"/>
        </w:rPr>
        <w:br/>
        <w:t>IV – Cópia do laudo médico, assinado por médico especialista, contendo o CID correspondente à fibromialgia;</w:t>
      </w:r>
      <w:r w:rsidRPr="00853F2C">
        <w:rPr>
          <w:rFonts w:cstheme="minorHAnsi"/>
          <w:sz w:val="24"/>
          <w:szCs w:val="24"/>
        </w:rPr>
        <w:br/>
        <w:t>V – Cópia de exame médico que identifique o tipo sanguíneo;</w:t>
      </w:r>
      <w:r w:rsidRPr="00853F2C">
        <w:rPr>
          <w:rFonts w:cstheme="minorHAnsi"/>
          <w:sz w:val="24"/>
          <w:szCs w:val="24"/>
        </w:rPr>
        <w:br/>
        <w:t>VI – Cópia de comprovante de endereço residencial;</w:t>
      </w:r>
      <w:r w:rsidRPr="00853F2C">
        <w:rPr>
          <w:rFonts w:cstheme="minorHAnsi"/>
          <w:sz w:val="24"/>
          <w:szCs w:val="24"/>
        </w:rPr>
        <w:br/>
        <w:t>VII – Número de telefone compatível com o aplicativo WhatsApp;</w:t>
      </w:r>
      <w:r w:rsidRPr="00853F2C">
        <w:rPr>
          <w:rFonts w:cstheme="minorHAnsi"/>
          <w:sz w:val="24"/>
          <w:szCs w:val="24"/>
        </w:rPr>
        <w:br/>
        <w:t>VIII – Endereço eletrônico (e-mail);</w:t>
      </w:r>
      <w:r w:rsidRPr="00853F2C">
        <w:rPr>
          <w:rFonts w:cstheme="minorHAnsi"/>
          <w:sz w:val="24"/>
          <w:szCs w:val="24"/>
        </w:rPr>
        <w:br/>
        <w:t>IX – Fotografia 3x4.</w:t>
      </w:r>
    </w:p>
    <w:p w:rsidR="00853F2C" w:rsidRPr="00853F2C" w:rsidP="00EE4931" w14:paraId="1BAEB67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§ 1º</w:t>
      </w:r>
      <w:r w:rsidRPr="00853F2C">
        <w:rPr>
          <w:rFonts w:cstheme="minorHAnsi"/>
          <w:sz w:val="24"/>
          <w:szCs w:val="24"/>
        </w:rPr>
        <w:t> O requerente autoriza o Município de Sumaré a realizar notificações e intimações por meio do WhatsApp e/ou e-mail cadastrados, sendo de sua responsabilidade manter esses dados atualizados.</w:t>
      </w:r>
    </w:p>
    <w:p w:rsidR="00853F2C" w:rsidRPr="00853F2C" w:rsidP="00EE4931" w14:paraId="18999D1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§ 2º</w:t>
      </w:r>
      <w:r w:rsidRPr="00853F2C">
        <w:rPr>
          <w:rFonts w:cstheme="minorHAnsi"/>
          <w:sz w:val="24"/>
          <w:szCs w:val="24"/>
        </w:rPr>
        <w:t> Os documentos apresentados deverão ser cópias legíveis, autenticadas em cartório ou certificadas pelo servidor público responsável pelo recebimento.</w:t>
      </w:r>
    </w:p>
    <w:p w:rsidR="00853F2C" w:rsidRPr="00853F2C" w:rsidP="00EE4931" w14:paraId="582C29E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§ 3º</w:t>
      </w:r>
      <w:r w:rsidRPr="00853F2C">
        <w:rPr>
          <w:rFonts w:cstheme="minorHAnsi"/>
          <w:sz w:val="24"/>
          <w:szCs w:val="24"/>
        </w:rPr>
        <w:t> A CIPAF e o CPAF terão validade de 2 (dois) anos, podendo ser renovados com o mesmo número de identificação, mediante atualização dos dados cadastrais.</w:t>
      </w:r>
    </w:p>
    <w:p w:rsidR="00853F2C" w:rsidRPr="00853F2C" w:rsidP="00EE4931" w14:paraId="314FBB9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6º</w:t>
      </w:r>
      <w:r w:rsidRPr="00853F2C">
        <w:rPr>
          <w:rFonts w:cstheme="minorHAnsi"/>
          <w:sz w:val="24"/>
          <w:szCs w:val="24"/>
        </w:rPr>
        <w:t> As despesas decorrentes da execução desta Lei correrão por conta de dotações orçamentárias próprias, suplementadas se necessário.</w:t>
      </w:r>
    </w:p>
    <w:p w:rsidR="00EE4931" w:rsidP="00EE4931" w14:paraId="2806CD09" w14:textId="39FC0DE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Art. 7º</w:t>
      </w:r>
      <w:r w:rsidRPr="00853F2C">
        <w:rPr>
          <w:rFonts w:cstheme="minorHAnsi"/>
          <w:sz w:val="24"/>
          <w:szCs w:val="24"/>
        </w:rPr>
        <w:t> Esta Lei entra em vigor na data de sua publicação.</w:t>
      </w:r>
    </w:p>
    <w:p w:rsidR="00EE4931" w:rsidP="00EE4931" w14:paraId="40B66C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E4931" w:rsidRPr="00AE4B08" w:rsidP="00EE4931" w14:paraId="19B9BA0C" w14:textId="3F6FE6E9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AE4B08">
        <w:rPr>
          <w:rFonts w:cstheme="minorHAnsi"/>
          <w:b/>
          <w:bCs/>
          <w:sz w:val="24"/>
          <w:szCs w:val="24"/>
        </w:rPr>
        <w:t xml:space="preserve">Sala das Sessões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t xml:space="preserve"> de março</w:t>
      </w:r>
      <w:r w:rsidRPr="00AE4B08">
        <w:rPr>
          <w:rFonts w:cstheme="minorHAnsi"/>
          <w:b/>
          <w:bCs/>
          <w:sz w:val="24"/>
          <w:szCs w:val="24"/>
        </w:rPr>
        <w:t xml:space="preserve"> de 2025</w:t>
      </w:r>
    </w:p>
    <w:p w:rsidR="00EE4931" w:rsidP="00EE4931" w14:paraId="05AEB09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E4931" w:rsidP="00EE4931" w14:paraId="6EB27467" w14:textId="09F64E2A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224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931" w:rsidP="00EE4931" w14:paraId="567D350D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E4931" w:rsidP="00EE4931" w14:paraId="097B8DF9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E4931" w:rsidP="00EE4931" w14:paraId="467DBC43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E4931" w:rsidRPr="00853F2C" w:rsidP="00EE4931" w14:paraId="47D850DC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B543A6" w:rsidP="00EE4931" w14:paraId="78F7C9E2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:rsidR="00B543A6" w:rsidP="00EE4931" w14:paraId="4E44B8D8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</w:p>
    <w:p w:rsidR="00853F2C" w:rsidRPr="00853F2C" w:rsidP="00EE4931" w14:paraId="6AE6B73D" w14:textId="5508D0F2">
      <w:pPr>
        <w:spacing w:line="240" w:lineRule="auto"/>
        <w:ind w:firstLine="709"/>
        <w:jc w:val="center"/>
        <w:rPr>
          <w:rFonts w:cstheme="minorHAnsi"/>
          <w:sz w:val="28"/>
          <w:szCs w:val="28"/>
        </w:rPr>
      </w:pPr>
      <w:r w:rsidRPr="00853F2C">
        <w:rPr>
          <w:rFonts w:cstheme="minorHAnsi"/>
          <w:b/>
          <w:bCs/>
          <w:sz w:val="28"/>
          <w:szCs w:val="28"/>
        </w:rPr>
        <w:t>JUSTIFICATIVA</w:t>
      </w:r>
    </w:p>
    <w:p w:rsidR="00853F2C" w:rsidRPr="00853F2C" w:rsidP="00EE4931" w14:paraId="30107C5F" w14:textId="1953FB08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sz w:val="24"/>
          <w:szCs w:val="24"/>
        </w:rPr>
        <w:t>Excelentíssimo Senhor Presidente,</w:t>
      </w:r>
      <w:r w:rsidRPr="00853F2C">
        <w:rPr>
          <w:rFonts w:cstheme="minorHAnsi"/>
          <w:sz w:val="24"/>
          <w:szCs w:val="24"/>
        </w:rPr>
        <w:br/>
        <w:t>Senhores Vereadores,</w:t>
      </w:r>
    </w:p>
    <w:p w:rsidR="00853F2C" w:rsidRPr="00853F2C" w:rsidP="00EE4931" w14:paraId="038020D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sz w:val="24"/>
          <w:szCs w:val="24"/>
        </w:rPr>
        <w:t>Tenho a honra de submeter à apreciação desta Casa o presente projeto de lei, que visa assegurar atendimento preferencial e criar um instrumento de identificação para as pessoas diagnosticadas com fibromialgia no Município de Sumaré.</w:t>
      </w:r>
    </w:p>
    <w:p w:rsidR="00853F2C" w:rsidRPr="00853F2C" w:rsidP="00EE4931" w14:paraId="65792AF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sz w:val="24"/>
          <w:szCs w:val="24"/>
        </w:rPr>
        <w:t>A fibromialgia é uma doença crônica caracterizada por dores generalizadas, fadiga e outros sintomas que impactam significativamente a qualidade de vida dos pacientes. Embora não seja fatal, a doença impõe severas limitações físicas e emocionais, afetando aspectos sociais, profissionais e afetivos.</w:t>
      </w:r>
    </w:p>
    <w:p w:rsidR="00853F2C" w:rsidRPr="00853F2C" w:rsidP="00EE4931" w14:paraId="7471B1B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sz w:val="24"/>
          <w:szCs w:val="24"/>
        </w:rPr>
        <w:t>Apesar de sua gravidade, a fibromialgia não está incluída no rol de doenças que garantem direitos às pessoas com deficiência, conforme estabelecido no Decreto nº 3.298/1999 e no Decreto nº 5.296/2004. Diante disso, é imperioso que o Município de Sumaré adote medidas afirmativas para garantir o respeito à dignidade e a inclusão desses cidadãos.</w:t>
      </w:r>
    </w:p>
    <w:p w:rsidR="00853F2C" w:rsidRPr="00853F2C" w:rsidP="00EE4931" w14:paraId="48BBF34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sz w:val="24"/>
          <w:szCs w:val="24"/>
        </w:rPr>
        <w:t>O presente projeto propõe a criação de uma carteira de identificação específica para pessoas com fibromialgia, além de assegurar atendimento preferencial em serviços públicos e privados, incluindo o uso de vagas de estacionamento e a isenção de taxas municipais.</w:t>
      </w:r>
    </w:p>
    <w:p w:rsidR="00853F2C" w:rsidP="00EE4931" w14:paraId="6D71BCC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853F2C">
        <w:rPr>
          <w:rFonts w:cstheme="minorHAnsi"/>
          <w:sz w:val="24"/>
          <w:szCs w:val="24"/>
        </w:rPr>
        <w:t>Confiantes no espírito público e no compromisso desta Colenda Casa de Leis, rogamos a pronta apreciação e aprovação deste projeto, em benefício da população sumareense.</w:t>
      </w:r>
    </w:p>
    <w:p w:rsidR="00EE4931" w:rsidRPr="00853F2C" w:rsidP="00EE4931" w14:paraId="2718277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853F2C" w:rsidRPr="00853F2C" w:rsidP="00853F2C" w14:paraId="3F64A032" w14:textId="172DD7B8">
      <w:pPr>
        <w:spacing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853F2C">
        <w:rPr>
          <w:rFonts w:cstheme="minorHAnsi"/>
          <w:b/>
          <w:bCs/>
          <w:sz w:val="24"/>
          <w:szCs w:val="24"/>
        </w:rPr>
        <w:t>Sala das Sessões, 1</w:t>
      </w:r>
      <w:r w:rsidRPr="00EE4931" w:rsidR="00EE4931">
        <w:rPr>
          <w:rFonts w:cstheme="minorHAnsi"/>
          <w:b/>
          <w:bCs/>
          <w:sz w:val="24"/>
          <w:szCs w:val="24"/>
        </w:rPr>
        <w:t xml:space="preserve">0 </w:t>
      </w:r>
      <w:r w:rsidRPr="00853F2C">
        <w:rPr>
          <w:rFonts w:cstheme="minorHAnsi"/>
          <w:b/>
          <w:bCs/>
          <w:sz w:val="24"/>
          <w:szCs w:val="24"/>
        </w:rPr>
        <w:t>de março de 202</w:t>
      </w:r>
      <w:r w:rsidRPr="00EE4931" w:rsidR="00EE4931">
        <w:rPr>
          <w:rFonts w:cstheme="minorHAnsi"/>
          <w:b/>
          <w:bCs/>
          <w:sz w:val="24"/>
          <w:szCs w:val="24"/>
        </w:rPr>
        <w:t>5</w:t>
      </w:r>
      <w:r w:rsidRPr="00853F2C">
        <w:rPr>
          <w:rFonts w:cstheme="minorHAnsi"/>
          <w:b/>
          <w:bCs/>
          <w:sz w:val="24"/>
          <w:szCs w:val="24"/>
        </w:rPr>
        <w:t>.</w:t>
      </w:r>
    </w:p>
    <w:p w:rsidR="006D1E9A" w:rsidP="00853F2C" w14:paraId="07A8F1E3" w14:textId="403467C0">
      <w:pPr>
        <w:spacing w:line="240" w:lineRule="auto"/>
        <w:ind w:firstLine="709"/>
        <w:jc w:val="both"/>
        <w:rPr>
          <w:sz w:val="24"/>
          <w:szCs w:val="24"/>
        </w:rPr>
      </w:pPr>
    </w:p>
    <w:p w:rsidR="00EE4931" w:rsidP="00853F2C" w14:paraId="5AFB4AB2" w14:textId="77777777">
      <w:pPr>
        <w:spacing w:line="240" w:lineRule="auto"/>
        <w:ind w:firstLine="709"/>
        <w:jc w:val="both"/>
        <w:rPr>
          <w:sz w:val="24"/>
          <w:szCs w:val="24"/>
        </w:rPr>
      </w:pPr>
    </w:p>
    <w:p w:rsidR="00EE4931" w:rsidRPr="00B34379" w:rsidP="002A6ABF" w14:paraId="50B9BF5D" w14:textId="00EF359F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36367511" name="Imagem 3636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421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7298B"/>
    <w:rsid w:val="0007456D"/>
    <w:rsid w:val="00082DB0"/>
    <w:rsid w:val="00090DDD"/>
    <w:rsid w:val="000A4EED"/>
    <w:rsid w:val="000B1814"/>
    <w:rsid w:val="000C31C2"/>
    <w:rsid w:val="000D2BDC"/>
    <w:rsid w:val="000E08DF"/>
    <w:rsid w:val="000E5998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57E"/>
    <w:rsid w:val="00156CF8"/>
    <w:rsid w:val="00163191"/>
    <w:rsid w:val="00164914"/>
    <w:rsid w:val="001717FC"/>
    <w:rsid w:val="00174B93"/>
    <w:rsid w:val="00197683"/>
    <w:rsid w:val="001A6D26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057A"/>
    <w:rsid w:val="00492EFB"/>
    <w:rsid w:val="0049652C"/>
    <w:rsid w:val="004A02E3"/>
    <w:rsid w:val="004B2CC9"/>
    <w:rsid w:val="004C32F0"/>
    <w:rsid w:val="004C3851"/>
    <w:rsid w:val="004D406C"/>
    <w:rsid w:val="004E43C2"/>
    <w:rsid w:val="0051286F"/>
    <w:rsid w:val="00531B9B"/>
    <w:rsid w:val="00537D76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6437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10BC"/>
    <w:rsid w:val="007A44CB"/>
    <w:rsid w:val="007A5C3B"/>
    <w:rsid w:val="007B14B7"/>
    <w:rsid w:val="007B1AA0"/>
    <w:rsid w:val="007C74C1"/>
    <w:rsid w:val="007D0376"/>
    <w:rsid w:val="007F29A7"/>
    <w:rsid w:val="007F33CE"/>
    <w:rsid w:val="007F36CD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96977"/>
    <w:rsid w:val="008A3AD0"/>
    <w:rsid w:val="008C08A0"/>
    <w:rsid w:val="008C1D2E"/>
    <w:rsid w:val="008C7A37"/>
    <w:rsid w:val="00900EB3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D257A2"/>
    <w:rsid w:val="00D66813"/>
    <w:rsid w:val="00D75166"/>
    <w:rsid w:val="00D80316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65AE"/>
    <w:rsid w:val="00E3143F"/>
    <w:rsid w:val="00E34580"/>
    <w:rsid w:val="00E41054"/>
    <w:rsid w:val="00E47071"/>
    <w:rsid w:val="00E47CEB"/>
    <w:rsid w:val="00E631CD"/>
    <w:rsid w:val="00E658D9"/>
    <w:rsid w:val="00E76D38"/>
    <w:rsid w:val="00EA67E6"/>
    <w:rsid w:val="00EC5314"/>
    <w:rsid w:val="00EC7E26"/>
    <w:rsid w:val="00EE4931"/>
    <w:rsid w:val="00EF30A5"/>
    <w:rsid w:val="00EF58AD"/>
    <w:rsid w:val="00EF720E"/>
    <w:rsid w:val="00F14625"/>
    <w:rsid w:val="00F32EEC"/>
    <w:rsid w:val="00F41D77"/>
    <w:rsid w:val="00F432ED"/>
    <w:rsid w:val="00F44181"/>
    <w:rsid w:val="00F569DF"/>
    <w:rsid w:val="00FC395A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776</Words>
  <Characters>4193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6</cp:revision>
  <cp:lastPrinted>2025-03-06T12:12:00Z</cp:lastPrinted>
  <dcterms:created xsi:type="dcterms:W3CDTF">2025-03-10T14:09:00Z</dcterms:created>
  <dcterms:modified xsi:type="dcterms:W3CDTF">2025-03-10T14:26:00Z</dcterms:modified>
</cp:coreProperties>
</file>