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B37F0" w:rsidRPr="00BB37F0" w:rsidP="00BB37F0" w14:paraId="7561284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B37F0">
        <w:rPr>
          <w:rFonts w:ascii="Tahoma" w:hAnsi="Tahoma" w:cs="Tahoma"/>
          <w:b/>
          <w:sz w:val="24"/>
          <w:szCs w:val="24"/>
        </w:rPr>
        <w:t>Retirada de entulhos da Rua Pio Denadai, número 265, Jardim Santa Madalena.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288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2025-03-10T13:49:00Z</dcterms:created>
  <dcterms:modified xsi:type="dcterms:W3CDTF">2025-03-10T13:49:00Z</dcterms:modified>
</cp:coreProperties>
</file>