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8A6897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A23A6">
        <w:rPr>
          <w:sz w:val="28"/>
          <w:szCs w:val="28"/>
        </w:rPr>
        <w:t xml:space="preserve"> operação cata treco</w:t>
      </w:r>
      <w:r w:rsidR="00A979E2">
        <w:rPr>
          <w:sz w:val="28"/>
          <w:szCs w:val="28"/>
        </w:rPr>
        <w:t xml:space="preserve"> em toda extensão da Rua Prof. Amador Aranha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0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4042D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2025-03-10T13:29:00Z</cp:lastPrinted>
  <dcterms:created xsi:type="dcterms:W3CDTF">2025-03-10T13:31:00Z</dcterms:created>
  <dcterms:modified xsi:type="dcterms:W3CDTF">2025-03-10T13:31:00Z</dcterms:modified>
</cp:coreProperties>
</file>