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after="0" w:line="276" w:lineRule="auto"/>
        <w:ind w:left="5811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 instalação de câmeras de monitoramento em passarelas e passagens subterrâneas no Município de Sumaré, permitindo a celebração de parcerias com a iniciativa privada e dá outras providências.”</w:t>
      </w:r>
    </w:p>
    <w:p w:rsidR="00000000" w:rsidRPr="00000000" w:rsidP="00000000" w14:paraId="00000007">
      <w:pPr>
        <w:spacing w:after="0" w:line="276" w:lineRule="auto"/>
        <w:ind w:left="5811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9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A">
      <w:pPr>
        <w:spacing w:before="240" w:after="240"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B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instituída autorização ao Poder Público Municipal para realizar instalação de câmeras de monitoramento em todas as passarelas e passagens subterrâneas do Município de Sumaré, com o objetivo de aumentar a segurança dos pedestres e prevenir a prática de ações criminosas nesses locais.</w:t>
      </w:r>
    </w:p>
    <w:p w:rsidR="00000000" w:rsidRPr="00000000" w:rsidP="00000000" w14:paraId="0000000C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A instalação e manutenção das câmeras de monitoramento poderão ser realizadas pelo Poder Público Municipal ou por meio de parcerias com a iniciativa privada, mediante termo de cooperação.</w:t>
      </w:r>
    </w:p>
    <w:p w:rsidR="00000000" w:rsidRPr="00000000" w:rsidP="00000000" w14:paraId="0000000D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As câmeras instaladas deverão atender no mínimo aos seguintes requisitos técnicos:</w:t>
      </w:r>
    </w:p>
    <w:p w:rsidR="00000000" w:rsidRPr="00000000" w:rsidP="00000000" w14:paraId="0000000E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Serem de alta resolução, permitindo a identificação facial de pessoas e placas de veículos;</w:t>
      </w:r>
    </w:p>
    <w:p w:rsidR="00000000" w:rsidRPr="00000000" w:rsidP="00000000" w14:paraId="0000000F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Possuírem tecnologia de visão noturna e resistência a intempéries, garantindo a funcionalidade contínua;</w:t>
      </w:r>
    </w:p>
    <w:p w:rsidR="00000000" w:rsidRPr="00000000" w:rsidP="00000000" w14:paraId="00000010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Contarem com armazenamento digital das imagens por, no mínimo, 60 (sessenta) dias;</w:t>
      </w:r>
    </w:p>
    <w:p w:rsidR="00000000" w:rsidRPr="00000000" w:rsidP="00000000" w14:paraId="00000011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– Garantirem transmissão ao vivo e em tempo real para a Polícia Municipal, que será responsável pelo monitoramento contínuo das imagens.</w:t>
      </w:r>
    </w:p>
    <w:p w:rsidR="00000000" w:rsidRPr="00000000" w:rsidP="00000000" w14:paraId="00000012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As empresas privadas interessadas em firmar parceria para a instalação e manutenção das câmeras deverão:</w:t>
      </w:r>
    </w:p>
    <w:p w:rsidR="00000000" w:rsidRPr="00000000" w:rsidP="00000000" w14:paraId="00000013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Custear integralmente a compra, instalação, manutenção e operação dos equipamentos, sem ônus para o Município;</w:t>
      </w:r>
    </w:p>
    <w:p w:rsidR="00000000" w:rsidRPr="00000000" w:rsidP="00000000" w14:paraId="00000014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Assegurar a transmissão e armazenamento das imagens de acordo com os critérios estabelecidos nesta Lei;</w:t>
      </w:r>
    </w:p>
    <w:p w:rsidR="00000000" w:rsidRPr="00000000" w:rsidP="00000000" w14:paraId="00000015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Firmar termo de cooperação com o Município, comprometendo-se a manter o sistema funcionando continuamente e realizar substituições de equipamentos em caso de falha ou obsolescência.</w:t>
      </w:r>
    </w:p>
    <w:p w:rsidR="00000000" w:rsidRPr="00000000" w:rsidP="00000000" w14:paraId="00000016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As empresas que aderirem ao programa de cooperação poderão explorar espaços publicitários nas passarelas e passagens subterrâneas objeto do termo de cooperação, sendo permitido:</w:t>
      </w:r>
    </w:p>
    <w:p w:rsidR="00000000" w:rsidRPr="00000000" w:rsidP="00000000" w14:paraId="00000017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Afixação de painéis publicitários nas estruturas das passarelas e passagens subterrâneas;</w:t>
      </w:r>
    </w:p>
    <w:p w:rsidR="00000000" w:rsidRPr="00000000" w:rsidP="00000000" w14:paraId="00000018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Utilização de painéis eletrônicos e telas de LED para exibição de publicidade, respeitando os limites de luminosidade estabelecidos para não comprometer a visibilidade dos motoristas e pedestres;</w:t>
      </w:r>
    </w:p>
    <w:p w:rsidR="00000000" w:rsidRPr="00000000" w:rsidP="00000000" w14:paraId="00000019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A exibição de campanhas educativas voltadas à segurança no trânsito e prevenção da violência urbana.</w:t>
      </w:r>
    </w:p>
    <w:p w:rsidR="00000000" w:rsidRPr="00000000" w:rsidP="00000000" w14:paraId="0000001A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 – A exploração dos espaços publicitários pelas empresas parceiras não poderá comprometer a integridade estrutural das passarelas e passagens subterrâneas, devendo obedecer às normas de segurança estabelecidas pelo Município.</w:t>
      </w:r>
    </w:p>
    <w:p w:rsidR="00000000" w:rsidRPr="00000000" w:rsidP="00000000" w14:paraId="0000001B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As despesas decorrentes da implementação desta Lei, quando realizadas diretamente pelo Município, correrão por conta de dotações orçamentárias próprias, suplementadas se necessário.</w:t>
      </w:r>
    </w:p>
    <w:p w:rsidR="00000000" w:rsidRPr="00000000" w:rsidP="00000000" w14:paraId="0000001C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O descumprimento das obrigações previstas nesta Lei por empresas parceiras resultará na revogação do termo de cooperação e na retirada da publicidade autorizada, além da aplicação das penalidades cabíveis.</w:t>
      </w:r>
    </w:p>
    <w:p w:rsidR="00000000" w:rsidRPr="00000000" w:rsidP="00000000" w14:paraId="0000001D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Caso a empresa não realize a retirada da publicidade no prazo estipulado após notificação formal do Poder Público, a remoção poderá ser feita pelo próprio Município, e os custos decorrentes serão integralmente repassados à empresa responsável, seguindo os trâmites de uma dívida ativa municipal.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8º O poder executivo regulamentará esta lei no que couber no prazo máximo de 90 (noventa) dias contados da data de sua publicação.</w:t>
      </w:r>
    </w:p>
    <w:p w:rsidR="00000000" w:rsidRPr="00000000" w:rsidP="00000000" w14:paraId="0000001F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9º Esta Lei entra em vigor na data de sua publicação.</w:t>
      </w:r>
    </w:p>
    <w:p w:rsidR="00000000" w:rsidRPr="00000000" w:rsidP="00000000" w14:paraId="0000002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março de 2025</w:t>
      </w:r>
    </w:p>
    <w:p w:rsidR="00000000" w:rsidRPr="00000000" w:rsidP="00000000" w14:paraId="00000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4">
      <w:pPr>
        <w:jc w:val="center"/>
        <w:rPr>
          <w:color w:val="000000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16211981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6516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5">
      <w:pPr>
        <w:jc w:val="center"/>
      </w:pPr>
      <w:r w:rsidRPr="00000000">
        <w:br w:type="page"/>
      </w:r>
    </w:p>
    <w:p w:rsidR="00000000" w:rsidRPr="00000000" w:rsidP="00000000" w14:paraId="0000002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presente proposta visa aumentar a segurança da população de Sumaré por meio da instalação de câmeras de monitoramento em passarelas e passagens subterrâneas, locais onde frequentemente há registros de crimes e situações de risco, especialmente no período noturno. A presença de equipamentos de vigilância nessas áreas inibe a ação criminosa e possibilita uma resposta mais rápida das forças de segurança em casos de ocorrências.</w:t>
      </w:r>
    </w:p>
    <w:p w:rsidR="00000000" w:rsidRPr="00000000" w:rsidP="00000000" w14:paraId="0000002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Para viabilizar a implementação dessa medida sem comprometer o orçamento municipal, o projeto prevê a parceria com a iniciativa privada, permitindo que empresas interessadas arquem com os custos de instalação, manutenção e operação das câmeras, garantindo ainda que as imagens sejam disponibilizadas em tempo real para a Polícia Municipal.</w:t>
      </w:r>
    </w:p>
    <w:p w:rsidR="00000000" w:rsidRPr="00000000" w:rsidP="00000000" w14:paraId="0000002B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de contribuir para a segurança pública, o projeto também possibilita um retorno institucional às empresas participantes, permitindo a exploração publicitária nos locais objeto do termo de cooperação, o que pode estimular o setor privado a aderir à iniciativa.</w:t>
      </w:r>
    </w:p>
    <w:p w:rsidR="00000000" w:rsidRPr="00000000" w:rsidP="00000000" w14:paraId="0000002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projeto também estabelece responsabilidades claras para os parceiros privados, prevendo sanções em caso de descumprimento das obrigações, como a revogação do termo de cooperação e a remoção da publicidade autorizada. Ainda, para garantir a efetividade da fiscalização, caso a empresa não remova sua publicidade dentro do prazo determinado, o próprio Poder Público poderá realizar a retirada, com os custos sendo repassados à empresa responsável, seguindo os trâmites de dívida ativa municipal.</w:t>
      </w:r>
    </w:p>
    <w:p w:rsidR="00000000" w:rsidRPr="00000000" w:rsidP="00000000" w14:paraId="0000002D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a proposta une eficiência na gestão pública, segurança para os cidadãos e parceria estratégica com o setor privado, garantindo um impacto positivo e duradouro para a cidade.</w:t>
      </w:r>
    </w:p>
    <w:p w:rsidR="00000000" w:rsidRPr="00000000" w:rsidP="00000000" w14:paraId="0000002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março de 2025</w:t>
      </w:r>
    </w:p>
    <w:p w:rsidR="00000000" w:rsidRPr="00000000" w:rsidP="00000000" w14:paraId="00000032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33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19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7676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62119819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8154096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570227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4">
    <w:r w:rsidRPr="00000000">
      <w:drawing>
        <wp:inline distT="0" distB="0" distL="0" distR="0">
          <wp:extent cx="1526058" cy="534121"/>
          <wp:effectExtent l="0" t="0" r="0" b="0"/>
          <wp:docPr id="16211981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319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19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8364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25809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dznMgJWhs//BQevJmVqLE5PSw==">CgMxLjAyCWguM3pueXNoNzgAciExM3A3VUdQWFRBcnJpdkNWNTdPN0RnRkdyOVVYemJfSlQ=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