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6B464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63864881" w:edGrp="everyone"/>
    </w:p>
    <w:p w14:paraId="77D35D3B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2AC98D9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11 de março de 2025.</w:t>
      </w:r>
    </w:p>
    <w:p w14:paraId="32706C6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DFBDF1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2AAA296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472C52E5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0A750571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465E8941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33C46E36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11C4E12A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48FED00A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727FE9E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03DD7DB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2 ao Projeto de Lei Nº 193/2025.</w:t>
      </w:r>
    </w:p>
    <w:p w14:paraId="4F8EAD3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F98342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D16A5B2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8DF877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25CA5F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758B8DF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1B9144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44CF79C" w14:textId="18CB916D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 xml:space="preserve">Emenda </w:t>
      </w:r>
      <w:r w:rsidR="00F24163">
        <w:rPr>
          <w:rFonts w:ascii="Calibri" w:hAnsi="Calibri" w:cs="Calibri"/>
          <w:b/>
          <w:bCs/>
        </w:rPr>
        <w:t xml:space="preserve">Aditiva </w:t>
      </w:r>
      <w:r w:rsidRPr="002B75BE">
        <w:rPr>
          <w:rFonts w:ascii="Calibri" w:hAnsi="Calibri" w:cs="Calibri"/>
          <w:b/>
          <w:bCs/>
        </w:rPr>
        <w:t>Nº 2 ao Projeto de Lei Nº 193/2025</w:t>
      </w:r>
      <w:r>
        <w:rPr>
          <w:rFonts w:ascii="Calibri" w:hAnsi="Calibri" w:cs="Calibri"/>
        </w:rPr>
        <w:t xml:space="preserve"> – “Dispõe sobre a obrigatoriedade da instalação de câmeras de monitoramento com áudio e vídeo, GPS e validador eletrônico nos ônibus de transporte escolar público municipais e estaduais do Município de Sumaré.”</w:t>
      </w:r>
    </w:p>
    <w:p w14:paraId="47C3FE81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50764D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7B38A7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DD4616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7A8B821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EACA76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09FC77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CB48D1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595187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3D8BC7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CC3DBC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63864881"/>
    <w:p w14:paraId="40D34F5D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8A15E" w14:textId="77777777" w:rsidR="00447210" w:rsidRDefault="00447210">
      <w:r>
        <w:separator/>
      </w:r>
    </w:p>
  </w:endnote>
  <w:endnote w:type="continuationSeparator" w:id="0">
    <w:p w14:paraId="25F37E4F" w14:textId="77777777" w:rsidR="00447210" w:rsidRDefault="00447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6A14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1B3522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6711EF" wp14:editId="5C27CCA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763888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B783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04A53" w14:textId="77777777" w:rsidR="00447210" w:rsidRDefault="00447210">
      <w:r>
        <w:separator/>
      </w:r>
    </w:p>
  </w:footnote>
  <w:footnote w:type="continuationSeparator" w:id="0">
    <w:p w14:paraId="1FCBC221" w14:textId="77777777" w:rsidR="00447210" w:rsidRDefault="00447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BB41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998E062" wp14:editId="18E4DDF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F249983" wp14:editId="5A21FA5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48D23C8" wp14:editId="15A2A38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7990378">
    <w:abstractNumId w:val="5"/>
  </w:num>
  <w:num w:numId="2" w16cid:durableId="1399746959">
    <w:abstractNumId w:val="4"/>
  </w:num>
  <w:num w:numId="3" w16cid:durableId="1612711083">
    <w:abstractNumId w:val="2"/>
  </w:num>
  <w:num w:numId="4" w16cid:durableId="687757860">
    <w:abstractNumId w:val="1"/>
  </w:num>
  <w:num w:numId="5" w16cid:durableId="1558734810">
    <w:abstractNumId w:val="3"/>
  </w:num>
  <w:num w:numId="6" w16cid:durableId="108746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47210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8F2F19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  <w:rsid w:val="00F2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C956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727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2021-02-25T18:05:00Z</cp:lastPrinted>
  <dcterms:created xsi:type="dcterms:W3CDTF">2023-03-03T18:38:00Z</dcterms:created>
  <dcterms:modified xsi:type="dcterms:W3CDTF">2025-03-07T18:27:00Z</dcterms:modified>
</cp:coreProperties>
</file>