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53501" w:rsidP="00453501" w14:paraId="27ACDA19" w14:textId="6E891612">
      <w:pPr>
        <w:ind w:left="2832" w:firstLine="708"/>
        <w:jc w:val="both"/>
        <w:rPr>
          <w:rFonts w:ascii="Arial" w:hAnsi="Arial" w:cs="Arial"/>
          <w:b/>
          <w:sz w:val="24"/>
          <w:szCs w:val="24"/>
        </w:rPr>
      </w:pPr>
      <w:permStart w:id="0" w:edGrp="everyone"/>
      <w:r w:rsidRPr="00B13A4A">
        <w:rPr>
          <w:rFonts w:ascii="Arial" w:hAnsi="Arial" w:cs="Arial"/>
          <w:b/>
          <w:sz w:val="24"/>
          <w:szCs w:val="24"/>
        </w:rPr>
        <w:t>Projeto de Lei n°_____ de 202</w:t>
      </w:r>
      <w:r w:rsidR="00FA6703">
        <w:rPr>
          <w:rFonts w:ascii="Arial" w:hAnsi="Arial" w:cs="Arial"/>
          <w:b/>
          <w:sz w:val="24"/>
          <w:szCs w:val="24"/>
        </w:rPr>
        <w:t>5</w:t>
      </w:r>
      <w:r w:rsidRPr="00B13A4A">
        <w:rPr>
          <w:rFonts w:ascii="Arial" w:hAnsi="Arial" w:cs="Arial"/>
          <w:b/>
          <w:sz w:val="24"/>
          <w:szCs w:val="24"/>
        </w:rPr>
        <w:t>.</w:t>
      </w:r>
    </w:p>
    <w:p w:rsidR="00894808" w:rsidP="00FD69F4" w14:paraId="40192B9A" w14:textId="1EC99964">
      <w:pPr>
        <w:ind w:left="4962"/>
        <w:jc w:val="both"/>
        <w:rPr>
          <w:rFonts w:ascii="Arial" w:hAnsi="Arial" w:cs="Arial"/>
          <w:bCs/>
          <w:caps/>
          <w:sz w:val="24"/>
          <w:szCs w:val="24"/>
        </w:rPr>
      </w:pPr>
      <w:r w:rsidRPr="009A78DE">
        <w:rPr>
          <w:rFonts w:ascii="Arial" w:hAnsi="Arial" w:cs="Arial"/>
          <w:bCs/>
          <w:caps/>
          <w:sz w:val="24"/>
          <w:szCs w:val="24"/>
        </w:rPr>
        <w:t>“</w:t>
      </w:r>
      <w:r w:rsidRPr="009A78DE" w:rsidR="009A78DE">
        <w:rPr>
          <w:rFonts w:ascii="Arial" w:hAnsi="Arial" w:cs="Arial"/>
          <w:bCs/>
          <w:caps/>
          <w:sz w:val="24"/>
          <w:szCs w:val="24"/>
        </w:rPr>
        <w:t>Institui, no Município de Sumaré, o Dia da Polícia Municipal, a ser comemorado anualmente em 14 de março</w:t>
      </w:r>
      <w:r w:rsidRPr="002C194A" w:rsidR="002C194A">
        <w:rPr>
          <w:rFonts w:ascii="Arial" w:hAnsi="Arial" w:cs="Arial"/>
          <w:bCs/>
          <w:caps/>
          <w:sz w:val="24"/>
          <w:szCs w:val="24"/>
        </w:rPr>
        <w:t>.</w:t>
      </w:r>
      <w:r w:rsidR="007F6182">
        <w:rPr>
          <w:rFonts w:ascii="Arial" w:hAnsi="Arial" w:cs="Arial"/>
          <w:bCs/>
          <w:caps/>
          <w:sz w:val="24"/>
          <w:szCs w:val="24"/>
        </w:rPr>
        <w:t>”</w:t>
      </w:r>
    </w:p>
    <w:p w:rsidR="00453501" w:rsidP="00453501" w14:paraId="063BF5D7" w14:textId="72BBA98E">
      <w:pPr>
        <w:jc w:val="center"/>
        <w:rPr>
          <w:rFonts w:ascii="Arial" w:hAnsi="Arial" w:cs="Arial"/>
          <w:b/>
          <w:sz w:val="24"/>
          <w:szCs w:val="24"/>
        </w:rPr>
      </w:pPr>
      <w:r w:rsidRPr="002F30EE">
        <w:rPr>
          <w:rFonts w:ascii="Arial" w:hAnsi="Arial" w:cs="Arial"/>
          <w:b/>
          <w:sz w:val="24"/>
          <w:szCs w:val="24"/>
        </w:rPr>
        <w:t>O PREFEITO DO MUNICÍPIO DE SUMARÉ,</w:t>
      </w:r>
    </w:p>
    <w:p w:rsidR="00453501" w:rsidRPr="002F30EE" w:rsidP="000E1DF0" w14:paraId="1293AD4D" w14:textId="3ED66181">
      <w:pPr>
        <w:spacing w:before="240" w:after="0" w:line="360" w:lineRule="auto"/>
        <w:ind w:firstLine="1701"/>
        <w:jc w:val="both"/>
        <w:rPr>
          <w:rFonts w:ascii="Arial" w:hAnsi="Arial" w:cs="Arial"/>
          <w:bCs/>
          <w:sz w:val="24"/>
          <w:szCs w:val="24"/>
        </w:rPr>
      </w:pPr>
      <w:r w:rsidRPr="002F30EE">
        <w:rPr>
          <w:rFonts w:ascii="Arial" w:hAnsi="Arial" w:cs="Arial"/>
          <w:bCs/>
          <w:sz w:val="24"/>
          <w:szCs w:val="24"/>
        </w:rPr>
        <w:t>Faço saber que a CÂMARA MUNICIPAL aprovou e eu sanciono e promulgo a seguinte Lei:</w:t>
      </w:r>
    </w:p>
    <w:p w:rsidR="009A78DE" w:rsidRPr="009A78DE" w:rsidP="009A78DE" w14:paraId="14E11C67" w14:textId="2DD80B3E">
      <w:pPr>
        <w:spacing w:before="240" w:after="0" w:line="360" w:lineRule="auto"/>
        <w:ind w:firstLine="1701"/>
        <w:jc w:val="both"/>
        <w:rPr>
          <w:rFonts w:ascii="Arial" w:hAnsi="Arial" w:cs="Arial"/>
          <w:bCs/>
          <w:sz w:val="24"/>
          <w:szCs w:val="24"/>
        </w:rPr>
      </w:pPr>
      <w:r w:rsidRPr="009A78DE">
        <w:rPr>
          <w:rFonts w:ascii="Arial" w:hAnsi="Arial" w:cs="Arial"/>
          <w:b/>
          <w:sz w:val="24"/>
          <w:szCs w:val="24"/>
        </w:rPr>
        <w:t>Art. 1º</w:t>
      </w:r>
      <w:r w:rsidRPr="009A78DE">
        <w:rPr>
          <w:rFonts w:ascii="Arial" w:hAnsi="Arial" w:cs="Arial"/>
          <w:bCs/>
          <w:sz w:val="24"/>
          <w:szCs w:val="24"/>
        </w:rPr>
        <w:t xml:space="preserve"> Fica instituído</w:t>
      </w:r>
      <w:r w:rsidR="007A036A">
        <w:rPr>
          <w:rFonts w:ascii="Arial" w:hAnsi="Arial" w:cs="Arial"/>
          <w:bCs/>
          <w:sz w:val="24"/>
          <w:szCs w:val="24"/>
        </w:rPr>
        <w:t xml:space="preserve"> </w:t>
      </w:r>
      <w:r w:rsidRPr="009A78DE">
        <w:rPr>
          <w:rFonts w:ascii="Arial" w:hAnsi="Arial" w:cs="Arial"/>
          <w:bCs/>
          <w:sz w:val="24"/>
          <w:szCs w:val="24"/>
        </w:rPr>
        <w:t>o Dia da Polícia Municipal</w:t>
      </w:r>
      <w:r w:rsidR="007A036A">
        <w:rPr>
          <w:rFonts w:ascii="Arial" w:hAnsi="Arial" w:cs="Arial"/>
          <w:bCs/>
          <w:sz w:val="24"/>
          <w:szCs w:val="24"/>
        </w:rPr>
        <w:t xml:space="preserve"> de Sumaré</w:t>
      </w:r>
      <w:r w:rsidRPr="009A78DE">
        <w:rPr>
          <w:rFonts w:ascii="Arial" w:hAnsi="Arial" w:cs="Arial"/>
          <w:bCs/>
          <w:sz w:val="24"/>
          <w:szCs w:val="24"/>
        </w:rPr>
        <w:t>, a ser celebrado anualmente no dia 14 de março.</w:t>
      </w:r>
    </w:p>
    <w:p w:rsidR="009A78DE" w:rsidRPr="009A78DE" w:rsidP="009A78DE" w14:paraId="1B8B1C9E" w14:textId="4BC50117">
      <w:pPr>
        <w:spacing w:before="240" w:after="0" w:line="360" w:lineRule="auto"/>
        <w:ind w:firstLine="1701"/>
        <w:jc w:val="both"/>
        <w:rPr>
          <w:rFonts w:ascii="Arial" w:hAnsi="Arial" w:cs="Arial"/>
          <w:bCs/>
          <w:sz w:val="24"/>
          <w:szCs w:val="24"/>
        </w:rPr>
      </w:pPr>
      <w:r>
        <w:rPr>
          <w:rFonts w:ascii="Arial" w:hAnsi="Arial" w:cs="Arial"/>
          <w:b/>
          <w:sz w:val="24"/>
          <w:szCs w:val="24"/>
        </w:rPr>
        <w:t>Parágrafo único</w:t>
      </w:r>
      <w:r w:rsidRPr="009A78DE">
        <w:rPr>
          <w:rFonts w:ascii="Arial" w:hAnsi="Arial" w:cs="Arial"/>
          <w:bCs/>
          <w:sz w:val="24"/>
          <w:szCs w:val="24"/>
        </w:rPr>
        <w:t xml:space="preserve"> A escolha do dia 14 de março fundamenta-se no fato de ser a data de criação da Guarda Civil Municipal de Sumaré, em 14 de março de 1967, cuja trajetória e dedicação à segurança da população perduram até os dias atuais, inclusive com a recente transformação e reestruturação que a converteu em Polícia Municipal.</w:t>
      </w:r>
    </w:p>
    <w:p w:rsidR="009A78DE" w:rsidRPr="009A78DE" w:rsidP="009A78DE" w14:paraId="16229832" w14:textId="0806681C">
      <w:pPr>
        <w:spacing w:before="240" w:after="0" w:line="360" w:lineRule="auto"/>
        <w:ind w:firstLine="1701"/>
        <w:jc w:val="both"/>
        <w:rPr>
          <w:rFonts w:ascii="Arial" w:hAnsi="Arial" w:cs="Arial"/>
          <w:bCs/>
          <w:sz w:val="24"/>
          <w:szCs w:val="24"/>
        </w:rPr>
      </w:pPr>
      <w:r w:rsidRPr="009A78DE">
        <w:rPr>
          <w:rFonts w:ascii="Arial" w:hAnsi="Arial" w:cs="Arial"/>
          <w:b/>
          <w:sz w:val="24"/>
          <w:szCs w:val="24"/>
        </w:rPr>
        <w:t xml:space="preserve">Art. </w:t>
      </w:r>
      <w:r w:rsidR="00AE32B9">
        <w:rPr>
          <w:rFonts w:ascii="Arial" w:hAnsi="Arial" w:cs="Arial"/>
          <w:b/>
          <w:sz w:val="24"/>
          <w:szCs w:val="24"/>
        </w:rPr>
        <w:t>2</w:t>
      </w:r>
      <w:r w:rsidRPr="009A78DE">
        <w:rPr>
          <w:rFonts w:ascii="Arial" w:hAnsi="Arial" w:cs="Arial"/>
          <w:b/>
          <w:sz w:val="24"/>
          <w:szCs w:val="24"/>
        </w:rPr>
        <w:t>º</w:t>
      </w:r>
      <w:r w:rsidRPr="009A78DE">
        <w:rPr>
          <w:rFonts w:ascii="Arial" w:hAnsi="Arial" w:cs="Arial"/>
          <w:bCs/>
          <w:sz w:val="24"/>
          <w:szCs w:val="24"/>
        </w:rPr>
        <w:t xml:space="preserve"> O Poder Executivo Municipal poderá, em parceria com as instituições e entidades representativas dos profissionais de segurança, promover ações e eventos que visem a valorização, o reconhecimento e a integração dos </w:t>
      </w:r>
      <w:r>
        <w:rPr>
          <w:rFonts w:ascii="Arial" w:hAnsi="Arial" w:cs="Arial"/>
          <w:bCs/>
          <w:sz w:val="24"/>
          <w:szCs w:val="24"/>
        </w:rPr>
        <w:t>P</w:t>
      </w:r>
      <w:r w:rsidRPr="009A78DE">
        <w:rPr>
          <w:rFonts w:ascii="Arial" w:hAnsi="Arial" w:cs="Arial"/>
          <w:bCs/>
          <w:sz w:val="24"/>
          <w:szCs w:val="24"/>
        </w:rPr>
        <w:t xml:space="preserve">oliciais </w:t>
      </w:r>
      <w:r>
        <w:rPr>
          <w:rFonts w:ascii="Arial" w:hAnsi="Arial" w:cs="Arial"/>
          <w:bCs/>
          <w:sz w:val="24"/>
          <w:szCs w:val="24"/>
        </w:rPr>
        <w:t>M</w:t>
      </w:r>
      <w:r w:rsidRPr="009A78DE">
        <w:rPr>
          <w:rFonts w:ascii="Arial" w:hAnsi="Arial" w:cs="Arial"/>
          <w:bCs/>
          <w:sz w:val="24"/>
          <w:szCs w:val="24"/>
        </w:rPr>
        <w:t>unicipais, bem como o fortalecimento dos laços entre a corporação e a comunidade.</w:t>
      </w:r>
    </w:p>
    <w:p w:rsidR="009A78DE" w:rsidRPr="009A78DE" w:rsidP="009A78DE" w14:paraId="45D496B9" w14:textId="120DEB5E">
      <w:pPr>
        <w:spacing w:before="240" w:after="0" w:line="360" w:lineRule="auto"/>
        <w:ind w:firstLine="1701"/>
        <w:jc w:val="both"/>
        <w:rPr>
          <w:rFonts w:ascii="Arial" w:hAnsi="Arial" w:cs="Arial"/>
          <w:bCs/>
          <w:sz w:val="24"/>
          <w:szCs w:val="24"/>
        </w:rPr>
      </w:pPr>
      <w:r w:rsidRPr="009A78DE">
        <w:rPr>
          <w:rFonts w:ascii="Arial" w:hAnsi="Arial" w:cs="Arial"/>
          <w:b/>
          <w:sz w:val="24"/>
          <w:szCs w:val="24"/>
        </w:rPr>
        <w:t xml:space="preserve">Art. </w:t>
      </w:r>
      <w:r w:rsidR="00AE32B9">
        <w:rPr>
          <w:rFonts w:ascii="Arial" w:hAnsi="Arial" w:cs="Arial"/>
          <w:b/>
          <w:sz w:val="24"/>
          <w:szCs w:val="24"/>
        </w:rPr>
        <w:t>3</w:t>
      </w:r>
      <w:r w:rsidRPr="009A78DE">
        <w:rPr>
          <w:rFonts w:ascii="Arial" w:hAnsi="Arial" w:cs="Arial"/>
          <w:b/>
          <w:sz w:val="24"/>
          <w:szCs w:val="24"/>
        </w:rPr>
        <w:t>º</w:t>
      </w:r>
      <w:r w:rsidRPr="009A78DE">
        <w:rPr>
          <w:rFonts w:ascii="Arial" w:hAnsi="Arial" w:cs="Arial"/>
          <w:bCs/>
          <w:sz w:val="24"/>
          <w:szCs w:val="24"/>
        </w:rPr>
        <w:t xml:space="preserve"> As despesas decorrentes da execução desta lei correrão por conta das dotações orçamentárias próprias, suplementadas se necessário.</w:t>
      </w:r>
    </w:p>
    <w:p w:rsidR="002C194A" w:rsidP="009A78DE" w14:paraId="18D7F1C3" w14:textId="37EE3F1B">
      <w:pPr>
        <w:spacing w:before="240" w:after="0" w:line="360" w:lineRule="auto"/>
        <w:ind w:firstLine="1701"/>
        <w:jc w:val="both"/>
        <w:rPr>
          <w:rFonts w:ascii="Arial" w:hAnsi="Arial" w:cs="Arial"/>
          <w:bCs/>
          <w:sz w:val="24"/>
          <w:szCs w:val="24"/>
        </w:rPr>
      </w:pPr>
      <w:r w:rsidRPr="009A78DE">
        <w:rPr>
          <w:rFonts w:ascii="Arial" w:hAnsi="Arial" w:cs="Arial"/>
          <w:b/>
          <w:sz w:val="24"/>
          <w:szCs w:val="24"/>
        </w:rPr>
        <w:t xml:space="preserve">Art. </w:t>
      </w:r>
      <w:r w:rsidR="00AE32B9">
        <w:rPr>
          <w:rFonts w:ascii="Arial" w:hAnsi="Arial" w:cs="Arial"/>
          <w:b/>
          <w:sz w:val="24"/>
          <w:szCs w:val="24"/>
        </w:rPr>
        <w:t>4</w:t>
      </w:r>
      <w:r w:rsidRPr="009A78DE">
        <w:rPr>
          <w:rFonts w:ascii="Arial" w:hAnsi="Arial" w:cs="Arial"/>
          <w:b/>
          <w:sz w:val="24"/>
          <w:szCs w:val="24"/>
        </w:rPr>
        <w:t>º</w:t>
      </w:r>
      <w:r w:rsidRPr="009A78DE">
        <w:rPr>
          <w:rFonts w:ascii="Arial" w:hAnsi="Arial" w:cs="Arial"/>
          <w:bCs/>
          <w:sz w:val="24"/>
          <w:szCs w:val="24"/>
        </w:rPr>
        <w:t xml:space="preserve"> Esta lei entra em vigor na data de sua publicação.</w:t>
      </w:r>
    </w:p>
    <w:p w:rsidR="00400892" w:rsidRPr="00141B12" w:rsidP="00400892" w14:paraId="7E06C413" w14:textId="77777777">
      <w:pPr>
        <w:jc w:val="center"/>
        <w:rPr>
          <w:bCs/>
        </w:rPr>
      </w:pPr>
      <w:r w:rsidRPr="00141B12">
        <w:rPr>
          <w:noProof/>
        </w:rPr>
        <w:drawing>
          <wp:inline distT="0" distB="0" distL="0" distR="0">
            <wp:extent cx="1647825" cy="790575"/>
            <wp:effectExtent l="0" t="0" r="9525" b="9525"/>
            <wp:docPr id="86531936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50799" name="Imagem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825" cy="790575"/>
                    </a:xfrm>
                    <a:prstGeom prst="rect">
                      <a:avLst/>
                    </a:prstGeom>
                    <a:noFill/>
                    <a:ln>
                      <a:noFill/>
                    </a:ln>
                  </pic:spPr>
                </pic:pic>
              </a:graphicData>
            </a:graphic>
          </wp:inline>
        </w:drawing>
      </w:r>
    </w:p>
    <w:p w:rsidR="00400892" w:rsidRPr="00141B12" w:rsidP="00400892" w14:paraId="649CFCD8" w14:textId="77777777">
      <w:pPr>
        <w:jc w:val="center"/>
        <w:rPr>
          <w:b/>
        </w:rPr>
      </w:pPr>
      <w:r w:rsidRPr="00141B12">
        <w:rPr>
          <w:b/>
        </w:rPr>
        <w:t>RODRIGO DIGÃO</w:t>
      </w:r>
    </w:p>
    <w:p w:rsidR="00400892" w:rsidRPr="00141B12" w:rsidP="00400892" w14:paraId="759CD2B1" w14:textId="77777777">
      <w:pPr>
        <w:jc w:val="center"/>
        <w:rPr>
          <w:b/>
        </w:rPr>
      </w:pPr>
      <w:r w:rsidRPr="00141B12">
        <w:rPr>
          <w:b/>
        </w:rPr>
        <w:t>VEREADOR – UNIÃO BRASIL</w:t>
      </w:r>
    </w:p>
    <w:p w:rsidR="00784795" w:rsidP="00400892" w14:paraId="66812BF2" w14:textId="0C61E3E4">
      <w:pPr>
        <w:jc w:val="center"/>
        <w:rPr>
          <w:rFonts w:ascii="Arial" w:hAnsi="Arial" w:cs="Arial"/>
          <w:bCs/>
          <w:sz w:val="24"/>
          <w:szCs w:val="24"/>
        </w:rPr>
      </w:pPr>
      <w:r w:rsidRPr="002F30EE">
        <w:rPr>
          <w:rFonts w:ascii="Tahoma" w:hAnsi="Tahoma" w:cs="Tahoma"/>
          <w:bCs/>
          <w:sz w:val="24"/>
          <w:szCs w:val="24"/>
        </w:rPr>
        <w:t xml:space="preserve">Câmara Municipal de Sumaré, </w:t>
      </w:r>
      <w:r w:rsidR="00400892">
        <w:rPr>
          <w:rFonts w:ascii="Tahoma" w:hAnsi="Tahoma" w:cs="Tahoma"/>
          <w:bCs/>
          <w:sz w:val="24"/>
          <w:szCs w:val="24"/>
        </w:rPr>
        <w:t>07</w:t>
      </w:r>
      <w:r w:rsidRPr="002F30EE">
        <w:rPr>
          <w:rFonts w:ascii="Tahoma" w:hAnsi="Tahoma" w:cs="Tahoma"/>
          <w:bCs/>
          <w:sz w:val="24"/>
          <w:szCs w:val="24"/>
        </w:rPr>
        <w:t xml:space="preserve"> de </w:t>
      </w:r>
      <w:r w:rsidR="00400892">
        <w:rPr>
          <w:rFonts w:ascii="Tahoma" w:hAnsi="Tahoma" w:cs="Tahoma"/>
          <w:bCs/>
          <w:sz w:val="24"/>
          <w:szCs w:val="24"/>
        </w:rPr>
        <w:t>março</w:t>
      </w:r>
      <w:r w:rsidR="007F6182">
        <w:rPr>
          <w:rFonts w:ascii="Tahoma" w:hAnsi="Tahoma" w:cs="Tahoma"/>
          <w:bCs/>
          <w:sz w:val="24"/>
          <w:szCs w:val="24"/>
        </w:rPr>
        <w:t xml:space="preserve"> </w:t>
      </w:r>
      <w:r w:rsidRPr="002F30EE">
        <w:rPr>
          <w:rFonts w:ascii="Tahoma" w:hAnsi="Tahoma" w:cs="Tahoma"/>
          <w:bCs/>
          <w:sz w:val="24"/>
          <w:szCs w:val="24"/>
        </w:rPr>
        <w:t xml:space="preserve">de </w:t>
      </w:r>
      <w:r w:rsidRPr="002F30EE" w:rsidR="002951A3">
        <w:rPr>
          <w:rFonts w:ascii="Tahoma" w:hAnsi="Tahoma" w:cs="Tahoma"/>
          <w:bCs/>
          <w:sz w:val="24"/>
          <w:szCs w:val="24"/>
        </w:rPr>
        <w:t>202</w:t>
      </w:r>
      <w:r w:rsidR="00FA6703">
        <w:rPr>
          <w:rFonts w:ascii="Tahoma" w:hAnsi="Tahoma" w:cs="Tahoma"/>
          <w:bCs/>
          <w:sz w:val="24"/>
          <w:szCs w:val="24"/>
        </w:rPr>
        <w:t>5</w:t>
      </w:r>
      <w:r w:rsidRPr="002F30EE">
        <w:rPr>
          <w:rFonts w:ascii="Tahoma" w:hAnsi="Tahoma" w:cs="Tahoma"/>
          <w:bCs/>
          <w:sz w:val="24"/>
          <w:szCs w:val="24"/>
        </w:rPr>
        <w:t>.</w:t>
      </w:r>
      <w:r>
        <w:rPr>
          <w:rFonts w:ascii="Arial" w:hAnsi="Arial" w:cs="Arial"/>
          <w:bCs/>
          <w:sz w:val="24"/>
          <w:szCs w:val="24"/>
        </w:rPr>
        <w:br w:type="page"/>
      </w:r>
    </w:p>
    <w:p w:rsidR="00AC4A6D" w:rsidRPr="004144FE" w:rsidP="00AC4A6D" w14:paraId="15BAD692" w14:textId="5BE27B25">
      <w:pPr>
        <w:jc w:val="center"/>
        <w:rPr>
          <w:rFonts w:ascii="Arial" w:hAnsi="Arial" w:cs="Arial"/>
          <w:b/>
          <w:sz w:val="24"/>
          <w:szCs w:val="24"/>
        </w:rPr>
      </w:pPr>
      <w:r w:rsidRPr="004144FE">
        <w:rPr>
          <w:rFonts w:ascii="Arial" w:hAnsi="Arial" w:cs="Arial"/>
          <w:b/>
          <w:sz w:val="24"/>
          <w:szCs w:val="24"/>
        </w:rPr>
        <w:t>Justificativa</w:t>
      </w:r>
    </w:p>
    <w:p w:rsidR="009A78DE" w:rsidRPr="009A78DE" w:rsidP="009A78DE" w14:paraId="7E167261" w14:textId="77777777">
      <w:pPr>
        <w:spacing w:after="0" w:line="360" w:lineRule="auto"/>
        <w:ind w:firstLine="709"/>
        <w:jc w:val="both"/>
        <w:rPr>
          <w:rFonts w:ascii="Arial" w:hAnsi="Arial" w:cs="Arial"/>
          <w:bCs/>
          <w:color w:val="000000"/>
          <w:sz w:val="24"/>
          <w:szCs w:val="24"/>
        </w:rPr>
      </w:pPr>
      <w:r w:rsidRPr="009A78DE">
        <w:rPr>
          <w:rFonts w:ascii="Arial" w:hAnsi="Arial" w:cs="Arial"/>
          <w:bCs/>
          <w:color w:val="000000"/>
          <w:sz w:val="24"/>
          <w:szCs w:val="24"/>
        </w:rPr>
        <w:t>A presente proposta tem como objetivo reconhecer, valorizar e homenagear os profissionais que, diariamente, se dedicam à proteção e à manutenção da ordem pública em nosso município. Instituir o Dia da Polícia Municipal em 14 de março é uma forma de resgatar a memória histórica da instituição, cuja trajetória remonta à criação da Guarda Civil Municipal, estabelecida em 14 de março de 1967, por iniciativa do então prefeito João Smanio Franceschini. Essa data não apenas remete ao início de uma instituição fundamental para a segurança de Sumaré, mas também simboliza o comprometimento de todos os agentes que, ao longo dos anos, evoluíram e se modernizaram para responder às demandas de uma sociedade em constante transformação.</w:t>
      </w:r>
    </w:p>
    <w:p w:rsidR="009A78DE" w:rsidRPr="009A78DE" w:rsidP="009A78DE" w14:paraId="3E2EFDDB" w14:textId="77777777">
      <w:pPr>
        <w:spacing w:after="0" w:line="360" w:lineRule="auto"/>
        <w:ind w:firstLine="709"/>
        <w:jc w:val="both"/>
        <w:rPr>
          <w:rFonts w:ascii="Arial" w:hAnsi="Arial" w:cs="Arial"/>
          <w:bCs/>
          <w:color w:val="000000"/>
          <w:sz w:val="24"/>
          <w:szCs w:val="24"/>
        </w:rPr>
      </w:pPr>
      <w:r w:rsidRPr="009A78DE">
        <w:rPr>
          <w:rFonts w:ascii="Arial" w:hAnsi="Arial" w:cs="Arial"/>
          <w:bCs/>
          <w:color w:val="000000"/>
          <w:sz w:val="24"/>
          <w:szCs w:val="24"/>
        </w:rPr>
        <w:t>Ao longo das décadas, a Guarda Civil Municipal passou por significativas mudanças estruturais e operacionais, refletindo a necessidade de se adaptar a um cenário urbano e social cada vez mais complexo. Recentemente, a transformação da Guarda em Polícia Municipal representa um avanço estratégico na segurança pública, ampliando a capacidade de atuação, o reconhecimento profissional e a integração entre os agentes e a comunidade. Essa evolução reflete o empenho não só da administração municipal, mas também dos próprios profissionais, que se reinventaram para enfrentar desafios contemporâneos com eficiência e humanidade.</w:t>
      </w:r>
    </w:p>
    <w:p w:rsidR="009A78DE" w:rsidRPr="009A78DE" w:rsidP="009A78DE" w14:paraId="2BCD95E6" w14:textId="77777777">
      <w:pPr>
        <w:spacing w:after="0" w:line="360" w:lineRule="auto"/>
        <w:ind w:firstLine="709"/>
        <w:jc w:val="both"/>
        <w:rPr>
          <w:rFonts w:ascii="Arial" w:hAnsi="Arial" w:cs="Arial"/>
          <w:bCs/>
          <w:color w:val="000000"/>
          <w:sz w:val="24"/>
          <w:szCs w:val="24"/>
        </w:rPr>
      </w:pPr>
      <w:r w:rsidRPr="009A78DE">
        <w:rPr>
          <w:rFonts w:ascii="Arial" w:hAnsi="Arial" w:cs="Arial"/>
          <w:bCs/>
          <w:color w:val="000000"/>
          <w:sz w:val="24"/>
          <w:szCs w:val="24"/>
        </w:rPr>
        <w:t>O reconhecimento da importância dos policiais municipais vai muito além do simples ato de prestar segurança. Esses profissionais desempenham um papel crucial na promoção da cidadania, no fortalecimento dos laços comunitários e na prevenção de conflitos, atuando como elo entre o poder público e a população. Em um contexto onde a segurança e a qualidade de vida são prioridades para o desenvolvimento social, é imprescindível que o trabalho desses servidores seja constantemente reconhecido e celebrado. A instituição de uma data comemorativa destinada exclusivamente à Polícia Municipal é, portanto, uma medida que visa reforçar a identidade e a valorização desses profissionais, incentivando a melhoria contínua dos serviços prestados e promovendo um ambiente de respeito mútuo e colaboração entre a corporação e a sociedade.</w:t>
      </w:r>
    </w:p>
    <w:p w:rsidR="009A78DE" w:rsidRPr="009A78DE" w:rsidP="009A78DE" w14:paraId="08FC5C25" w14:textId="77777777">
      <w:pPr>
        <w:spacing w:after="0" w:line="360" w:lineRule="auto"/>
        <w:ind w:firstLine="709"/>
        <w:jc w:val="both"/>
        <w:rPr>
          <w:rFonts w:ascii="Arial" w:hAnsi="Arial" w:cs="Arial"/>
          <w:bCs/>
          <w:color w:val="000000"/>
          <w:sz w:val="24"/>
          <w:szCs w:val="24"/>
        </w:rPr>
      </w:pPr>
      <w:r w:rsidRPr="009A78DE">
        <w:rPr>
          <w:rFonts w:ascii="Arial" w:hAnsi="Arial" w:cs="Arial"/>
          <w:bCs/>
          <w:color w:val="000000"/>
          <w:sz w:val="24"/>
          <w:szCs w:val="24"/>
        </w:rPr>
        <w:t xml:space="preserve">Ademais, o Dia da Polícia Municipal pode ser utilizado como uma oportunidade para a realização de campanhas educativas, eventos de integração e atividades de conscientização sobre os desafios e as conquistas da segurança pública. Tais ações </w:t>
      </w:r>
      <w:r w:rsidRPr="009A78DE">
        <w:rPr>
          <w:rFonts w:ascii="Arial" w:hAnsi="Arial" w:cs="Arial"/>
          <w:bCs/>
          <w:color w:val="000000"/>
          <w:sz w:val="24"/>
          <w:szCs w:val="24"/>
        </w:rPr>
        <w:t>não somente destacam a relevância dos agentes, mas também contribuem para aproximar a população dos profissionais, humanizando a imagem da Polícia Municipal e incentivando uma cultura de paz e respeito às leis. Essa aproximação é fundamental para a construção de uma comunidade mais participativa e engajada na promoção de um ambiente seguro e harmônico.</w:t>
      </w:r>
    </w:p>
    <w:p w:rsidR="009A78DE" w:rsidRPr="009A78DE" w:rsidP="009A78DE" w14:paraId="5467A4C6" w14:textId="77777777">
      <w:pPr>
        <w:spacing w:after="0" w:line="360" w:lineRule="auto"/>
        <w:ind w:firstLine="709"/>
        <w:jc w:val="both"/>
        <w:rPr>
          <w:rFonts w:ascii="Arial" w:hAnsi="Arial" w:cs="Arial"/>
          <w:bCs/>
          <w:color w:val="000000"/>
          <w:sz w:val="24"/>
          <w:szCs w:val="24"/>
        </w:rPr>
      </w:pPr>
      <w:r w:rsidRPr="009A78DE">
        <w:rPr>
          <w:rFonts w:ascii="Arial" w:hAnsi="Arial" w:cs="Arial"/>
          <w:bCs/>
          <w:color w:val="000000"/>
          <w:sz w:val="24"/>
          <w:szCs w:val="24"/>
        </w:rPr>
        <w:t>Por fim, a celebração anual no dia 14 de março reafirma o compromisso do município de Sumaré com a memória histórica e com a evolução de suas instituições. Homenagear os policiais municipais neste dia é reconhecer não apenas um legado de coragem e dedicação, mas também investir no fortalecimento de uma segurança pública moderna e efetiva, capaz de transformar desafios em soluções e de inspirar futuras gerações a valorizar o trabalho indispensável desses profissionais para o bem-estar e o progresso de toda a comunidade.</w:t>
      </w:r>
    </w:p>
    <w:p w:rsidR="002C194A" w:rsidP="002C194A" w14:paraId="636601E3" w14:textId="77777777">
      <w:pPr>
        <w:spacing w:after="0" w:line="360" w:lineRule="auto"/>
        <w:ind w:firstLine="709"/>
        <w:jc w:val="both"/>
        <w:rPr>
          <w:rFonts w:ascii="Arial" w:hAnsi="Arial" w:cs="Arial"/>
          <w:bCs/>
          <w:color w:val="000000"/>
          <w:sz w:val="24"/>
          <w:szCs w:val="24"/>
        </w:rPr>
      </w:pPr>
    </w:p>
    <w:p w:rsidR="002C194A" w:rsidRPr="009135CC" w:rsidP="002C194A" w14:paraId="3BBFC9F3" w14:textId="77777777">
      <w:pPr>
        <w:spacing w:after="0" w:line="360" w:lineRule="auto"/>
        <w:ind w:firstLine="709"/>
        <w:jc w:val="both"/>
        <w:rPr>
          <w:rFonts w:ascii="Arial" w:hAnsi="Arial" w:cs="Arial"/>
          <w:bCs/>
          <w:color w:val="000000"/>
          <w:sz w:val="24"/>
          <w:szCs w:val="24"/>
        </w:rPr>
      </w:pPr>
    </w:p>
    <w:p w:rsidR="00400892" w:rsidRPr="00141B12" w:rsidP="00400892" w14:paraId="23FE5C18" w14:textId="77777777">
      <w:pPr>
        <w:jc w:val="center"/>
        <w:rPr>
          <w:bCs/>
        </w:rPr>
      </w:pPr>
      <w:r w:rsidRPr="00141B12">
        <w:rPr>
          <w:noProof/>
        </w:rPr>
        <w:drawing>
          <wp:inline distT="0" distB="0" distL="0" distR="0">
            <wp:extent cx="1647825" cy="790575"/>
            <wp:effectExtent l="0" t="0" r="9525" b="9525"/>
            <wp:docPr id="86998950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2251" name="Imagem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825" cy="790575"/>
                    </a:xfrm>
                    <a:prstGeom prst="rect">
                      <a:avLst/>
                    </a:prstGeom>
                    <a:noFill/>
                    <a:ln>
                      <a:noFill/>
                    </a:ln>
                  </pic:spPr>
                </pic:pic>
              </a:graphicData>
            </a:graphic>
          </wp:inline>
        </w:drawing>
      </w:r>
    </w:p>
    <w:p w:rsidR="00400892" w:rsidRPr="00141B12" w:rsidP="00400892" w14:paraId="701FDB68" w14:textId="77777777">
      <w:pPr>
        <w:jc w:val="center"/>
        <w:rPr>
          <w:b/>
        </w:rPr>
      </w:pPr>
      <w:r w:rsidRPr="00141B12">
        <w:rPr>
          <w:b/>
        </w:rPr>
        <w:t>RODRIGO DIGÃO</w:t>
      </w:r>
    </w:p>
    <w:p w:rsidR="00400892" w:rsidRPr="00141B12" w:rsidP="00400892" w14:paraId="11312B0E" w14:textId="77777777">
      <w:pPr>
        <w:jc w:val="center"/>
        <w:rPr>
          <w:b/>
        </w:rPr>
      </w:pPr>
      <w:r w:rsidRPr="00141B12">
        <w:rPr>
          <w:b/>
        </w:rPr>
        <w:t>VEREADOR – UNIÃO BRASIL</w:t>
      </w:r>
    </w:p>
    <w:p w:rsidR="00894808" w:rsidP="00434A39" w14:paraId="5B23CEA2" w14:textId="46427D04">
      <w:pPr>
        <w:jc w:val="both"/>
        <w:rPr>
          <w:rFonts w:ascii="Arial" w:hAnsi="Arial" w:cs="Arial"/>
          <w:bCs/>
          <w:color w:val="000000"/>
          <w:sz w:val="24"/>
          <w:szCs w:val="24"/>
        </w:rPr>
      </w:pPr>
    </w:p>
    <w:permEnd w:id="0"/>
    <w:p w:rsidR="00894808" w:rsidRPr="002F30EE" w:rsidP="00434A39" w14:paraId="2E6DC9BF" w14:textId="4860765C">
      <w:pPr>
        <w:jc w:val="both"/>
        <w:rPr>
          <w:rFonts w:ascii="Arial" w:hAnsi="Arial" w:cs="Arial"/>
          <w:bCs/>
          <w:color w:val="000000"/>
          <w:sz w:val="24"/>
          <w:szCs w:val="24"/>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1E7352"/>
    <w:multiLevelType w:val="multilevel"/>
    <w:tmpl w:val="E6B4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2753"/>
    <w:rsid w:val="0002649D"/>
    <w:rsid w:val="000D2BDC"/>
    <w:rsid w:val="000E1DF0"/>
    <w:rsid w:val="000E3016"/>
    <w:rsid w:val="000E3585"/>
    <w:rsid w:val="00104AAA"/>
    <w:rsid w:val="00110982"/>
    <w:rsid w:val="00122812"/>
    <w:rsid w:val="00123008"/>
    <w:rsid w:val="001246A9"/>
    <w:rsid w:val="00141B12"/>
    <w:rsid w:val="0015657E"/>
    <w:rsid w:val="00156CF8"/>
    <w:rsid w:val="00174344"/>
    <w:rsid w:val="00193DEA"/>
    <w:rsid w:val="001A411A"/>
    <w:rsid w:val="00216F7B"/>
    <w:rsid w:val="002951A3"/>
    <w:rsid w:val="002C194A"/>
    <w:rsid w:val="002F30EE"/>
    <w:rsid w:val="00325220"/>
    <w:rsid w:val="00325ED4"/>
    <w:rsid w:val="00341ADD"/>
    <w:rsid w:val="0035124D"/>
    <w:rsid w:val="00375CAE"/>
    <w:rsid w:val="00395781"/>
    <w:rsid w:val="00397173"/>
    <w:rsid w:val="003A5237"/>
    <w:rsid w:val="003B05CD"/>
    <w:rsid w:val="00400892"/>
    <w:rsid w:val="00402EA2"/>
    <w:rsid w:val="004144FE"/>
    <w:rsid w:val="004230B3"/>
    <w:rsid w:val="0043302D"/>
    <w:rsid w:val="00434A39"/>
    <w:rsid w:val="00453501"/>
    <w:rsid w:val="00460A32"/>
    <w:rsid w:val="004654FB"/>
    <w:rsid w:val="0047491B"/>
    <w:rsid w:val="0048096B"/>
    <w:rsid w:val="004857A2"/>
    <w:rsid w:val="0049653E"/>
    <w:rsid w:val="004B2CC9"/>
    <w:rsid w:val="004B4C14"/>
    <w:rsid w:val="004B5705"/>
    <w:rsid w:val="004D5F41"/>
    <w:rsid w:val="0051286F"/>
    <w:rsid w:val="00546037"/>
    <w:rsid w:val="00551680"/>
    <w:rsid w:val="005654C8"/>
    <w:rsid w:val="005869A8"/>
    <w:rsid w:val="005D3AC9"/>
    <w:rsid w:val="005E0CEE"/>
    <w:rsid w:val="00601B0A"/>
    <w:rsid w:val="00620283"/>
    <w:rsid w:val="00626437"/>
    <w:rsid w:val="00632FA0"/>
    <w:rsid w:val="00634EE6"/>
    <w:rsid w:val="00650890"/>
    <w:rsid w:val="00660A45"/>
    <w:rsid w:val="006761E3"/>
    <w:rsid w:val="00681129"/>
    <w:rsid w:val="006C41A4"/>
    <w:rsid w:val="006D1E9A"/>
    <w:rsid w:val="006D3ACE"/>
    <w:rsid w:val="006E63FE"/>
    <w:rsid w:val="00702DBA"/>
    <w:rsid w:val="00725C52"/>
    <w:rsid w:val="00742FF2"/>
    <w:rsid w:val="00770563"/>
    <w:rsid w:val="00784795"/>
    <w:rsid w:val="007A036A"/>
    <w:rsid w:val="007B69D2"/>
    <w:rsid w:val="007B7079"/>
    <w:rsid w:val="007D6020"/>
    <w:rsid w:val="007F6182"/>
    <w:rsid w:val="0080173A"/>
    <w:rsid w:val="00802C64"/>
    <w:rsid w:val="00805B0D"/>
    <w:rsid w:val="00822396"/>
    <w:rsid w:val="008433B0"/>
    <w:rsid w:val="00894808"/>
    <w:rsid w:val="008C6D03"/>
    <w:rsid w:val="008D5CEC"/>
    <w:rsid w:val="009135CC"/>
    <w:rsid w:val="0094143F"/>
    <w:rsid w:val="009602BC"/>
    <w:rsid w:val="009A78DE"/>
    <w:rsid w:val="009C01EF"/>
    <w:rsid w:val="009C3389"/>
    <w:rsid w:val="00A06CF2"/>
    <w:rsid w:val="00A44D4D"/>
    <w:rsid w:val="00A45153"/>
    <w:rsid w:val="00A547E3"/>
    <w:rsid w:val="00A901AD"/>
    <w:rsid w:val="00A94838"/>
    <w:rsid w:val="00A96739"/>
    <w:rsid w:val="00AC4A6D"/>
    <w:rsid w:val="00AD5D40"/>
    <w:rsid w:val="00AE32B9"/>
    <w:rsid w:val="00AE6AEE"/>
    <w:rsid w:val="00B02213"/>
    <w:rsid w:val="00B13A4A"/>
    <w:rsid w:val="00B81E41"/>
    <w:rsid w:val="00BB524E"/>
    <w:rsid w:val="00BF2167"/>
    <w:rsid w:val="00BF37C7"/>
    <w:rsid w:val="00C00C1E"/>
    <w:rsid w:val="00C14F34"/>
    <w:rsid w:val="00C1638E"/>
    <w:rsid w:val="00C3037E"/>
    <w:rsid w:val="00C36776"/>
    <w:rsid w:val="00C51C40"/>
    <w:rsid w:val="00C740B6"/>
    <w:rsid w:val="00C7539F"/>
    <w:rsid w:val="00C865F3"/>
    <w:rsid w:val="00C86E17"/>
    <w:rsid w:val="00CB0CCC"/>
    <w:rsid w:val="00CD5861"/>
    <w:rsid w:val="00CD6B58"/>
    <w:rsid w:val="00CF401E"/>
    <w:rsid w:val="00CF6A2D"/>
    <w:rsid w:val="00D36451"/>
    <w:rsid w:val="00D47AC8"/>
    <w:rsid w:val="00D563F2"/>
    <w:rsid w:val="00D56B7F"/>
    <w:rsid w:val="00D71035"/>
    <w:rsid w:val="00D75C20"/>
    <w:rsid w:val="00D947AA"/>
    <w:rsid w:val="00DB3515"/>
    <w:rsid w:val="00DC03FA"/>
    <w:rsid w:val="00DD1D1B"/>
    <w:rsid w:val="00DF1BB7"/>
    <w:rsid w:val="00E138FE"/>
    <w:rsid w:val="00E43083"/>
    <w:rsid w:val="00E661A5"/>
    <w:rsid w:val="00E84328"/>
    <w:rsid w:val="00EC4705"/>
    <w:rsid w:val="00EE57B2"/>
    <w:rsid w:val="00F14127"/>
    <w:rsid w:val="00F2197B"/>
    <w:rsid w:val="00F31F6E"/>
    <w:rsid w:val="00F4119C"/>
    <w:rsid w:val="00F504C9"/>
    <w:rsid w:val="00F73E30"/>
    <w:rsid w:val="00FA3FED"/>
    <w:rsid w:val="00FA6703"/>
    <w:rsid w:val="00FB674F"/>
    <w:rsid w:val="00FD69F4"/>
    <w:rsid w:val="00FE268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91B"/>
  </w:style>
  <w:style w:type="paragraph" w:styleId="Heading1">
    <w:name w:val="heading 1"/>
    <w:basedOn w:val="Normal"/>
    <w:next w:val="Normal"/>
    <w:link w:val="Ttulo1Char"/>
    <w:uiPriority w:val="9"/>
    <w:qFormat/>
    <w:locked/>
    <w:rsid w:val="00F219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locked/>
    <w:rsid w:val="00F2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DefaultParagraphFont"/>
    <w:link w:val="Heading1"/>
    <w:uiPriority w:val="9"/>
    <w:rsid w:val="00F219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728</Words>
  <Characters>3933</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Master Bruce</cp:lastModifiedBy>
  <cp:revision>12</cp:revision>
  <cp:lastPrinted>2025-03-07T14:45:00Z</cp:lastPrinted>
  <dcterms:created xsi:type="dcterms:W3CDTF">2025-02-13T17:39:00Z</dcterms:created>
  <dcterms:modified xsi:type="dcterms:W3CDTF">2025-03-07T14:52:00Z</dcterms:modified>
</cp:coreProperties>
</file>