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237/2025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CONTRATAÇÃO DE CUIDADORES PARA CRIANÇAS COM DEFICIÊNCIA OU NECESSIDADES ESPECIAIS NA REDE MUNICIPAL DE ENSINO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