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222/2025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Revoga dispositivos legais que menciona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7 de março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