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EMPREGABILIDADE PARA AUTIST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