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45D2" w:rsidP="00093AC7" w14:paraId="085C3A11" w14:textId="1447AFA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927A9">
        <w:rPr>
          <w:rFonts w:ascii="Tahoma" w:hAnsi="Tahoma" w:cs="Tahoma"/>
          <w:b/>
          <w:sz w:val="24"/>
          <w:szCs w:val="24"/>
        </w:rPr>
        <w:t xml:space="preserve">Retirada de entulhos da Rua </w:t>
      </w:r>
      <w:r w:rsidR="00C454E6">
        <w:rPr>
          <w:rFonts w:ascii="Tahoma" w:hAnsi="Tahoma" w:cs="Tahoma"/>
          <w:b/>
          <w:sz w:val="24"/>
          <w:szCs w:val="24"/>
        </w:rPr>
        <w:t>Alaíde Souza de Oliveira, número 282, Parque Bandeirantes</w:t>
      </w:r>
    </w:p>
    <w:p w:rsidR="00F927A9" w:rsidP="00093AC7" w14:paraId="342BDC5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E8C3F1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54E6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21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3AE"/>
    <w:rsid w:val="00973D34"/>
    <w:rsid w:val="00991971"/>
    <w:rsid w:val="00992638"/>
    <w:rsid w:val="009A1D17"/>
    <w:rsid w:val="009B2B33"/>
    <w:rsid w:val="009D04BA"/>
    <w:rsid w:val="009E61B9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454E6"/>
    <w:rsid w:val="00C67F14"/>
    <w:rsid w:val="00C70186"/>
    <w:rsid w:val="00C75773"/>
    <w:rsid w:val="00C8057B"/>
    <w:rsid w:val="00C9121D"/>
    <w:rsid w:val="00C94612"/>
    <w:rsid w:val="00CD6B58"/>
    <w:rsid w:val="00CD7041"/>
    <w:rsid w:val="00CE03F9"/>
    <w:rsid w:val="00CE16E8"/>
    <w:rsid w:val="00CF401E"/>
    <w:rsid w:val="00D24516"/>
    <w:rsid w:val="00D30417"/>
    <w:rsid w:val="00D43F4A"/>
    <w:rsid w:val="00D525DE"/>
    <w:rsid w:val="00D7429B"/>
    <w:rsid w:val="00D82A55"/>
    <w:rsid w:val="00D93F79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2025-02-24T12:12:00Z</dcterms:created>
  <dcterms:modified xsi:type="dcterms:W3CDTF">2025-02-27T18:10:00Z</dcterms:modified>
</cp:coreProperties>
</file>