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spacing w:before="240" w:after="24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00000">
        <w:rPr>
          <w:rFonts w:ascii="Times New Roman" w:eastAsia="Times New Roman" w:hAnsi="Times New Roman" w:cs="Times New Roman"/>
          <w:b/>
          <w:sz w:val="28"/>
          <w:szCs w:val="28"/>
          <w:rtl w:val="0"/>
        </w:rPr>
        <w:t>EXMO. SR. PRESIDENTE DA CÂMARA MUNICIPAL DE SUMARÉ</w:t>
      </w:r>
    </w:p>
    <w:p w:rsidR="00000000" w:rsidRPr="00000000" w:rsidP="00000000" w14:paraId="00000002">
      <w:pPr>
        <w:spacing w:line="276" w:lineRule="auto"/>
        <w:ind w:right="282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00000">
        <w:rPr>
          <w:rFonts w:ascii="Times New Roman" w:eastAsia="Times New Roman" w:hAnsi="Times New Roman" w:cs="Times New Roman"/>
          <w:sz w:val="24"/>
          <w:szCs w:val="24"/>
          <w:highlight w:val="white"/>
          <w:rtl w:val="0"/>
        </w:rPr>
        <w:t xml:space="preserve">Apresento respeitosamente o seguinte </w:t>
      </w:r>
      <w:r w:rsidRPr="00000000">
        <w:rPr>
          <w:rFonts w:ascii="Times New Roman" w:eastAsia="Times New Roman" w:hAnsi="Times New Roman" w:cs="Times New Roman"/>
          <w:b/>
          <w:sz w:val="24"/>
          <w:szCs w:val="24"/>
          <w:rtl w:val="0"/>
        </w:rPr>
        <w:t>PROJETO DE LEI</w:t>
      </w:r>
      <w:r w:rsidRPr="00000000">
        <w:rPr>
          <w:rFonts w:ascii="Times New Roman" w:eastAsia="Times New Roman" w:hAnsi="Times New Roman" w:cs="Times New Roman"/>
          <w:sz w:val="24"/>
          <w:szCs w:val="24"/>
          <w:rtl w:val="0"/>
        </w:rPr>
        <w:t xml:space="preserve">, que: </w:t>
      </w:r>
    </w:p>
    <w:p w:rsidR="00000000" w:rsidRPr="00000000" w:rsidP="00000000" w14:paraId="00000003">
      <w:pPr>
        <w:spacing w:before="120" w:after="0" w:line="240" w:lineRule="auto"/>
        <w:ind w:left="4956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0" w:name="_heading=h.gjdgxs" w:colFirst="0" w:colLast="0"/>
      <w:bookmarkEnd w:id="0"/>
      <w:r w:rsidRPr="00000000">
        <w:rPr>
          <w:rFonts w:ascii="Arial" w:eastAsia="Arial" w:hAnsi="Arial" w:cs="Arial"/>
          <w:b/>
          <w:sz w:val="24"/>
          <w:szCs w:val="24"/>
          <w:rtl w:val="0"/>
        </w:rPr>
        <w:t>OBRIGA AS CONCESSIONÁRIAS E PERMISSIONÁRIAS DO SERVIÇO DE ENERGIA ELÉTRICA A REALIZAR A PODA DE ÁRVORES, O PAISAGISMO E A MANUTENÇÃO DAS CALÇADAS NO ENTORNO DAS LINHAS DE TRANSMISSÃO DE ENERGIA NO MUNICÍPIO DE SUMARÉ E DÁ OUTRAS PROVIDÊNCIAS.</w:t>
      </w:r>
    </w:p>
    <w:p w:rsidR="00000000" w:rsidRPr="00000000" w:rsidP="00000000" w14:paraId="00000004">
      <w:pPr>
        <w:spacing w:before="120" w:after="0" w:line="240" w:lineRule="auto"/>
        <w:ind w:left="4956" w:firstLine="0"/>
        <w:jc w:val="both"/>
        <w:rPr>
          <w:rFonts w:ascii="Arial" w:eastAsia="Arial" w:hAnsi="Arial" w:cs="Arial"/>
          <w:sz w:val="24"/>
          <w:szCs w:val="24"/>
          <w:highlight w:val="white"/>
        </w:rPr>
      </w:pPr>
      <w:bookmarkStart w:id="1" w:name="_heading=h.j829se28cu09" w:colFirst="0" w:colLast="0"/>
      <w:bookmarkEnd w:id="1"/>
      <w:r w:rsidRPr="00000000">
        <w:rPr>
          <w:rFonts w:ascii="Arial" w:eastAsia="Arial" w:hAnsi="Arial" w:cs="Arial"/>
          <w:b/>
          <w:sz w:val="24"/>
          <w:szCs w:val="24"/>
          <w:rtl w:val="0"/>
        </w:rPr>
        <w:t>Autor: Vereador Allan Sangalli</w:t>
      </w:r>
    </w:p>
    <w:p w:rsidR="00000000" w:rsidRPr="00000000" w:rsidP="00000000" w14:paraId="00000005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  <w:highlight w:val="white"/>
        </w:rPr>
      </w:pPr>
    </w:p>
    <w:p w:rsidR="00000000" w:rsidRPr="00000000" w:rsidP="00000000" w14:paraId="00000006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000000">
        <w:rPr>
          <w:rFonts w:ascii="Arial" w:eastAsia="Arial" w:hAnsi="Arial" w:cs="Arial"/>
          <w:color w:val="000000"/>
          <w:sz w:val="24"/>
          <w:szCs w:val="24"/>
          <w:rtl w:val="0"/>
        </w:rPr>
        <w:t>A Câmara Municipal de Sumaré Aprovou e eu sanciono e promulgo a presente lei:</w:t>
      </w:r>
    </w:p>
    <w:p w:rsidR="00000000" w:rsidRPr="00000000" w:rsidP="00000000" w14:paraId="0000000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Art. 1º Ficam as concessionárias e permissionárias do serviço de energia elétrica obrigadas a:</w:t>
      </w:r>
    </w:p>
    <w:p w:rsidR="00000000" w:rsidRPr="00000000" w:rsidP="00000000" w14:paraId="00000009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§ 1º Realizar a poda das árvores localizadas sob ou próximas às linhas de transmissão de energia, garantindo a segurança das redes elétricas e prevenindo riscos de acidentes ou interrupções no fornecimento de energia.</w:t>
      </w:r>
    </w:p>
    <w:p w:rsidR="00000000" w:rsidRPr="00000000" w:rsidP="00000000" w14:paraId="0000000B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§ 2º Efetuar a manutenção e o reparo das calçadas danificadas no entorno das linhas de transmissão, assegurando o livre trânsito e a segurança dos pedestres.</w:t>
      </w:r>
    </w:p>
    <w:p w:rsidR="00000000" w:rsidRPr="00000000" w:rsidP="00000000" w14:paraId="0000000D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tabs>
          <w:tab w:val="left" w:pos="567"/>
        </w:tabs>
        <w:spacing w:before="0"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§ 3º Realizar o paisagismo das áreas afetadas pela implantação e manutenção das redes elétricas, promovendo a recuperação e a manutenção do visual urbano e ambiental.</w:t>
      </w:r>
    </w:p>
    <w:p w:rsidR="00000000" w:rsidRPr="00000000" w:rsidP="00000000" w14:paraId="0000000F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Art. 2º As atividades de poda, manutenção de calçadas e paisagismo deverão ser realizadas:</w:t>
      </w:r>
    </w:p>
    <w:p w:rsidR="00000000" w:rsidRPr="00000000" w:rsidP="00000000" w14:paraId="00000011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2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I – Em conformidade com as normas ambientais e técnicas vigentes, evitando danos ao meio ambiente;</w:t>
      </w:r>
    </w:p>
    <w:p w:rsidR="00000000" w:rsidRPr="00000000" w:rsidP="00000000" w14:paraId="00000013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4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II – Por profissionais habilitados, visando garantir a correta execução do serviço;</w:t>
      </w:r>
    </w:p>
    <w:p w:rsidR="00000000" w:rsidRPr="00000000" w:rsidP="00000000" w14:paraId="00000015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6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III – Mediante comunicação à Prefeitura Municipal de Sumaré, informando os locais e as datas em que serão realizados os serviços.</w:t>
      </w:r>
    </w:p>
    <w:p w:rsidR="00000000" w:rsidRPr="00000000" w:rsidP="00000000" w14:paraId="0000001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8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Art. 3º Em caso de descumprimento das disposições desta lei, as concessionárias e permissionárias estarão sujeitas às seguintes penalidades:</w:t>
      </w:r>
    </w:p>
    <w:p w:rsidR="00000000" w:rsidRPr="00000000" w:rsidP="00000000" w14:paraId="00000019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A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I – Advertência formal;</w:t>
      </w:r>
    </w:p>
    <w:p w:rsidR="00000000" w:rsidRPr="00000000" w:rsidP="00000000" w14:paraId="0000001B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C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II – Multa no valor equivalente a 1.000 UFMS - Unidade Fiscal do Município de Sumaré, valor que será dobrado em caso de reincidência;</w:t>
      </w:r>
    </w:p>
    <w:p w:rsidR="00000000" w:rsidRPr="00000000" w:rsidP="00000000" w14:paraId="0000001D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E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Parágrafo único. Os valores arrecadados com as multas serão destinados a projetos ambientais e de infraestrutura urbana no município de Sumaré.</w:t>
      </w:r>
    </w:p>
    <w:p w:rsidR="00000000" w:rsidRPr="00000000" w:rsidP="00000000" w14:paraId="0000001F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20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Art. 4º Cabe ao Poder Executivo Municipal, por meio dos órgãos competentes, a fiscalização e aplicação das penalidades previstas nesta lei.</w:t>
      </w:r>
    </w:p>
    <w:p w:rsidR="00000000" w:rsidRPr="00000000" w:rsidP="00000000" w14:paraId="00000021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22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Art. 5º Esta lei entra em vigor na data de sua publicação.</w:t>
      </w:r>
    </w:p>
    <w:p w:rsidR="00000000" w:rsidRPr="00000000" w:rsidP="00000000" w14:paraId="00000023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24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25">
      <w:pPr>
        <w:spacing w:after="0" w:line="240" w:lineRule="auto"/>
        <w:ind w:firstLine="851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Sumaré, 06 de março de 2025.</w:t>
      </w:r>
    </w:p>
    <w:p w:rsidR="00000000" w:rsidRPr="00000000" w:rsidP="00000000" w14:paraId="00000026">
      <w:pPr>
        <w:spacing w:after="0" w:line="240" w:lineRule="auto"/>
        <w:ind w:firstLine="851"/>
        <w:jc w:val="right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27">
      <w:pPr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28">
      <w:pPr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   </w:t>
      </w:r>
    </w:p>
    <w:p w:rsidR="00000000" w:rsidRPr="00000000" w:rsidP="00000000" w14:paraId="00000029">
      <w:pPr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2A">
      <w:pPr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2B">
      <w:pPr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2C">
      <w:pPr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2D">
      <w:pPr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2E">
      <w:pPr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2F">
      <w:pPr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30">
      <w:pPr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31">
      <w:pPr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32">
      <w:pPr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33">
      <w:pPr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34">
      <w:pPr>
        <w:jc w:val="center"/>
        <w:rPr>
          <w:rFonts w:ascii="Arial" w:eastAsia="Arial" w:hAnsi="Arial" w:cs="Arial"/>
          <w:sz w:val="24"/>
          <w:szCs w:val="24"/>
        </w:rPr>
      </w:pPr>
      <w:r w:rsidRPr="00000000"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1838325</wp:posOffset>
            </wp:positionH>
            <wp:positionV relativeFrom="paragraph">
              <wp:posOffset>180721</wp:posOffset>
            </wp:positionV>
            <wp:extent cx="2174240" cy="932180"/>
            <wp:effectExtent l="0" t="0" r="0" b="0"/>
            <wp:wrapSquare wrapText="bothSides"/>
            <wp:docPr id="169909326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8637262" name="image1.jpg"/>
                    <pic:cNvPicPr/>
                  </pic:nvPicPr>
                  <pic:blipFill>
                    <a:blip xmlns:r="http://schemas.openxmlformats.org/officeDocument/2006/relationships" r:embed="rId5"/>
                    <a:srcRect l="34320" t="16370" r="28460" b="72316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174240" cy="9321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35">
      <w:pPr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36">
      <w:pPr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37">
      <w:pPr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38">
      <w:pPr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Allan Sangalli</w:t>
      </w:r>
    </w:p>
    <w:p w:rsidR="00000000" w:rsidRPr="00000000" w:rsidP="00000000" w14:paraId="00000039">
      <w:pPr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PSB</w:t>
      </w:r>
      <w:r w:rsidRPr="00000000">
        <w:br w:type="page"/>
      </w:r>
    </w:p>
    <w:p w:rsidR="00000000" w:rsidRPr="00000000" w:rsidP="00000000" w14:paraId="0000003A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00000">
        <w:rPr>
          <w:rFonts w:ascii="Times New Roman" w:eastAsia="Times New Roman" w:hAnsi="Times New Roman" w:cs="Times New Roman"/>
          <w:b/>
          <w:sz w:val="24"/>
          <w:szCs w:val="24"/>
          <w:rtl w:val="0"/>
        </w:rPr>
        <w:t>JUSTIFICATIVA</w:t>
      </w:r>
    </w:p>
    <w:p w:rsidR="00000000" w:rsidRPr="00000000" w:rsidP="00000000" w14:paraId="000000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00000" w:rsidRPr="00000000" w:rsidP="00000000" w14:paraId="000000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00000" w:rsidRPr="00000000" w:rsidP="00000000" w14:paraId="000000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00000" w:rsidRPr="00000000" w:rsidP="00000000" w14:paraId="0000003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Times New Roman" w:eastAsia="Times New Roman" w:hAnsi="Times New Roman" w:cs="Times New Roman"/>
          <w:sz w:val="24"/>
          <w:szCs w:val="24"/>
          <w:rtl w:val="0"/>
        </w:rPr>
        <w:t xml:space="preserve"> </w:t>
      </w:r>
      <w:r w:rsidRPr="00000000">
        <w:rPr>
          <w:rFonts w:ascii="Arial" w:eastAsia="Arial" w:hAnsi="Arial" w:cs="Arial"/>
          <w:sz w:val="24"/>
          <w:szCs w:val="24"/>
          <w:rtl w:val="0"/>
        </w:rPr>
        <w:tab/>
        <w:t>Nobres pares,</w:t>
      </w:r>
    </w:p>
    <w:p w:rsidR="00000000" w:rsidRPr="00000000" w:rsidP="00000000" w14:paraId="0000003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ab/>
      </w:r>
    </w:p>
    <w:p w:rsidR="00000000" w:rsidRPr="00000000" w:rsidP="00000000" w14:paraId="0000004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Este projeto de lei visa garantir a segurança da população e a manutenção da infraestrutura urbana no entorno das linhas de transmissão de energia elétrica. A obrigatoriedade de poda de árvores, paisagismo e reparo de calçadas pelas concessionárias e permissionárias justifica-se pela responsabilidade direta dessas empresas na prevenção de acidentes e na utilização do espaço público.</w:t>
      </w:r>
    </w:p>
    <w:p w:rsidR="00000000" w:rsidRPr="00000000" w:rsidP="00000000" w14:paraId="0000004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4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falta de poda preventiva pode causar danos às redes elétricas, gerando interrupções no fornecimento de energia e colocando em risco a segurança dos cidadãos. Calçadas danificadas prejudicam o trânsito de pedestres, especialmente de pessoas com deficiências e idosos. O paisagismo das áreas afetadas contribui para a recuperação do visual urbano e ambiental.</w:t>
      </w:r>
    </w:p>
    <w:p w:rsidR="00000000" w:rsidRPr="00000000" w:rsidP="00000000" w14:paraId="0000004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4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Além dos benefícios para a população, as concessionárias também serão favorecidas. A manutenção preventiva reduz custos operacionais, evita reparos emergenciais e diminui riscos de acidentes e passivos judiciais. A melhoria da infraestrutura urbana fortalece a imagem pública das empresas, promovendo maior aceitação da comunidade e facilitando futuros projetos.</w:t>
      </w:r>
    </w:p>
    <w:p w:rsidR="00000000" w:rsidRPr="00000000" w:rsidP="00000000" w14:paraId="0000004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4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Diante do exposto, solicito o apoio dos nobres pares para a aprovação deste projeto de lei.</w:t>
      </w:r>
    </w:p>
    <w:p w:rsidR="00000000" w:rsidRPr="00000000" w:rsidP="00000000" w14:paraId="00000047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48">
      <w:pPr>
        <w:ind w:firstLine="708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23 de janeiro de 2025.</w:t>
      </w:r>
    </w:p>
    <w:p w:rsidR="00000000" w:rsidRPr="00000000" w:rsidP="00000000" w14:paraId="00000049">
      <w:pPr>
        <w:ind w:firstLine="708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4A">
      <w:pPr>
        <w:ind w:firstLine="708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4B">
      <w:pPr>
        <w:ind w:firstLine="708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4C">
      <w:pPr>
        <w:ind w:firstLine="708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4D">
      <w:pPr>
        <w:rPr>
          <w:rFonts w:ascii="Arial" w:eastAsia="Arial" w:hAnsi="Arial" w:cs="Arial"/>
          <w:sz w:val="24"/>
          <w:szCs w:val="24"/>
        </w:rPr>
      </w:pPr>
      <w:r w:rsidRPr="00000000"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1838325</wp:posOffset>
            </wp:positionH>
            <wp:positionV relativeFrom="paragraph">
              <wp:posOffset>179578</wp:posOffset>
            </wp:positionV>
            <wp:extent cx="2174240" cy="932180"/>
            <wp:effectExtent l="0" t="0" r="0" b="0"/>
            <wp:wrapSquare wrapText="bothSides"/>
            <wp:docPr id="1699093260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730672" name="image1.jpg"/>
                    <pic:cNvPicPr/>
                  </pic:nvPicPr>
                  <pic:blipFill>
                    <a:blip xmlns:r="http://schemas.openxmlformats.org/officeDocument/2006/relationships" r:embed="rId5"/>
                    <a:srcRect l="34320" t="16370" r="28460" b="72316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174240" cy="9321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4E">
      <w:pPr>
        <w:ind w:firstLine="708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4F">
      <w:pPr>
        <w:ind w:firstLine="708"/>
        <w:jc w:val="center"/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 </w:t>
      </w:r>
    </w:p>
    <w:p w:rsidR="00000000" w:rsidRPr="00000000" w:rsidP="00000000" w14:paraId="00000050">
      <w:pPr>
        <w:ind w:firstLine="708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51">
      <w:pPr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Allan Sangalli</w:t>
      </w:r>
    </w:p>
    <w:p w:rsidR="00000000" w:rsidRPr="00000000" w:rsidP="00000000" w14:paraId="00000052">
      <w:pPr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PSB</w:t>
      </w: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54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55">
    <w:bookmarkStart w:id="2" w:name="_heading=h.3znysh7" w:colFirst="0" w:colLast="0"/>
    <w:bookmarkEnd w:id="2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50800</wp:posOffset>
              </wp:positionV>
              <wp:extent cx="6300527" cy="76200"/>
              <wp:effectExtent l="0" t="0" r="0" b="0"/>
              <wp:wrapNone/>
              <wp:docPr id="1699093259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50800</wp:posOffset>
              </wp:positionV>
              <wp:extent cx="6300527" cy="76200"/>
              <wp:effectExtent l="0" t="0" r="0" b="0"/>
              <wp:wrapNone/>
              <wp:docPr id="648187795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24039415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300527" cy="762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56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5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53">
    <w:r w:rsidRPr="00000000">
      <w:drawing>
        <wp:inline distT="0" distB="0" distL="0" distR="0">
          <wp:extent cx="1526058" cy="534121"/>
          <wp:effectExtent l="0" t="0" r="0" b="0"/>
          <wp:docPr id="1699093261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4250845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-800099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699093258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25" y="0"/>
                          <a:chExt cx="7557750" cy="7560000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1567125" y="0"/>
                            <a:ext cx="755775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25" y="0"/>
                            <a:chExt cx="7557750" cy="7560000"/>
                          </a:xfrm>
                        </wpg:grpSpPr>
                        <wps:wsp xmlns:wps="http://schemas.microsoft.com/office/word/2010/wordprocessingShape">
                          <wps:cNvPr id="5" name="Shape 5"/>
                          <wps:cNvSpPr/>
                          <wps:spPr>
                            <a:xfrm>
                              <a:off x="1567125" y="0"/>
                              <a:ext cx="755775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7" name="Shape 7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9" name="Shape 9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1" name="Shape 11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0" y="0"/>
                                    <a:chExt cx="7557712" cy="10270358"/>
                                  </a:xfrm>
                                </wpg:grpSpPr>
                                <wps:wsp xmlns:wps="http://schemas.microsoft.com/office/word/2010/wordprocessingShape">
                                  <wps:cNvPr id="13" name="Shape 13"/>
                                  <wps:cNvSpPr/>
                                  <wps:spPr>
                                    <a:xfrm>
                                      <a:off x="0" y="0"/>
                                      <a:ext cx="7557700" cy="102703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973776" y="6519554"/>
                                      <a:ext cx="6583680" cy="1936750"/>
                                    </a:xfrm>
                                    <a:custGeom>
                                      <a:avLst/>
                                      <a:gdLst/>
                                      <a:rect l="l" t="t" r="r" b="b"/>
                                      <a:pathLst>
                                        <a:path fill="norm" h="3050" w="10368" stroke="1">
                                          <a:moveTo>
                                            <a:pt x="7983" y="0"/>
                                          </a:moveTo>
                                          <a:lnTo>
                                            <a:pt x="7730" y="0"/>
                                          </a:lnTo>
                                          <a:lnTo>
                                            <a:pt x="7555" y="1"/>
                                          </a:lnTo>
                                          <a:lnTo>
                                            <a:pt x="7467" y="2"/>
                                          </a:lnTo>
                                          <a:lnTo>
                                            <a:pt x="7335" y="2"/>
                                          </a:lnTo>
                                          <a:lnTo>
                                            <a:pt x="6935" y="10"/>
                                          </a:lnTo>
                                          <a:lnTo>
                                            <a:pt x="6612" y="18"/>
                                          </a:lnTo>
                                          <a:lnTo>
                                            <a:pt x="6288" y="28"/>
                                          </a:lnTo>
                                          <a:lnTo>
                                            <a:pt x="6043" y="37"/>
                                          </a:lnTo>
                                          <a:lnTo>
                                            <a:pt x="5797" y="48"/>
                                          </a:lnTo>
                                          <a:lnTo>
                                            <a:pt x="5665" y="52"/>
                                          </a:lnTo>
                                          <a:lnTo>
                                            <a:pt x="5579" y="57"/>
                                          </a:lnTo>
                                          <a:lnTo>
                                            <a:pt x="5405" y="65"/>
                                          </a:lnTo>
                                          <a:lnTo>
                                            <a:pt x="5164" y="78"/>
                                          </a:lnTo>
                                          <a:lnTo>
                                            <a:pt x="4697" y="106"/>
                                          </a:lnTo>
                                          <a:lnTo>
                                            <a:pt x="4435" y="123"/>
                                          </a:lnTo>
                                          <a:lnTo>
                                            <a:pt x="4178" y="141"/>
                                          </a:lnTo>
                                          <a:lnTo>
                                            <a:pt x="3927" y="160"/>
                                          </a:lnTo>
                                          <a:lnTo>
                                            <a:pt x="3681" y="179"/>
                                          </a:lnTo>
                                          <a:lnTo>
                                            <a:pt x="3440" y="199"/>
                                          </a:lnTo>
                                          <a:lnTo>
                                            <a:pt x="3206" y="220"/>
                                          </a:lnTo>
                                          <a:lnTo>
                                            <a:pt x="2977" y="241"/>
                                          </a:lnTo>
                                          <a:lnTo>
                                            <a:pt x="2756" y="262"/>
                                          </a:lnTo>
                                          <a:lnTo>
                                            <a:pt x="2435" y="293"/>
                                          </a:lnTo>
                                          <a:lnTo>
                                            <a:pt x="2131" y="325"/>
                                          </a:lnTo>
                                          <a:lnTo>
                                            <a:pt x="1844" y="357"/>
                                          </a:lnTo>
                                          <a:lnTo>
                                            <a:pt x="1575" y="388"/>
                                          </a:lnTo>
                                          <a:lnTo>
                                            <a:pt x="1245" y="427"/>
                                          </a:lnTo>
                                          <a:lnTo>
                                            <a:pt x="951" y="464"/>
                                          </a:lnTo>
                                          <a:lnTo>
                                            <a:pt x="637" y="506"/>
                                          </a:lnTo>
                                          <a:lnTo>
                                            <a:pt x="343" y="547"/>
                                          </a:lnTo>
                                          <a:lnTo>
                                            <a:pt x="67" y="588"/>
                                          </a:lnTo>
                                          <a:lnTo>
                                            <a:pt x="52" y="591"/>
                                          </a:lnTo>
                                          <a:lnTo>
                                            <a:pt x="0" y="599"/>
                                          </a:lnTo>
                                          <a:lnTo>
                                            <a:pt x="0" y="3049"/>
                                          </a:lnTo>
                                          <a:lnTo>
                                            <a:pt x="75" y="3039"/>
                                          </a:lnTo>
                                          <a:lnTo>
                                            <a:pt x="258" y="3010"/>
                                          </a:lnTo>
                                          <a:lnTo>
                                            <a:pt x="635" y="2957"/>
                                          </a:lnTo>
                                          <a:lnTo>
                                            <a:pt x="964" y="2913"/>
                                          </a:lnTo>
                                          <a:lnTo>
                                            <a:pt x="1276" y="2873"/>
                                          </a:lnTo>
                                          <a:lnTo>
                                            <a:pt x="1536" y="2842"/>
                                          </a:lnTo>
                                          <a:lnTo>
                                            <a:pt x="1817" y="2809"/>
                                          </a:lnTo>
                                          <a:lnTo>
                                            <a:pt x="2118" y="2776"/>
                                          </a:lnTo>
                                          <a:lnTo>
                                            <a:pt x="2439" y="2742"/>
                                          </a:lnTo>
                                          <a:lnTo>
                                            <a:pt x="2663" y="2720"/>
                                          </a:lnTo>
                                          <a:lnTo>
                                            <a:pt x="2894" y="2697"/>
                                          </a:lnTo>
                                          <a:lnTo>
                                            <a:pt x="3133" y="2675"/>
                                          </a:lnTo>
                                          <a:lnTo>
                                            <a:pt x="3379" y="2653"/>
                                          </a:lnTo>
                                          <a:lnTo>
                                            <a:pt x="3632" y="2632"/>
                                          </a:lnTo>
                                          <a:lnTo>
                                            <a:pt x="3891" y="2611"/>
                                          </a:lnTo>
                                          <a:lnTo>
                                            <a:pt x="4156" y="2591"/>
                                          </a:lnTo>
                                          <a:lnTo>
                                            <a:pt x="4427" y="2572"/>
                                          </a:lnTo>
                                          <a:lnTo>
                                            <a:pt x="4697" y="2554"/>
                                          </a:lnTo>
                                          <a:lnTo>
                                            <a:pt x="5266" y="2521"/>
                                          </a:lnTo>
                                          <a:lnTo>
                                            <a:pt x="5507" y="2509"/>
                                          </a:lnTo>
                                          <a:lnTo>
                                            <a:pt x="5665" y="2502"/>
                                          </a:lnTo>
                                          <a:lnTo>
                                            <a:pt x="5797" y="2496"/>
                                          </a:lnTo>
                                          <a:lnTo>
                                            <a:pt x="5962" y="2489"/>
                                          </a:lnTo>
                                          <a:lnTo>
                                            <a:pt x="6290" y="2477"/>
                                          </a:lnTo>
                                          <a:lnTo>
                                            <a:pt x="6617" y="2467"/>
                                          </a:lnTo>
                                          <a:lnTo>
                                            <a:pt x="6942" y="2459"/>
                                          </a:lnTo>
                                          <a:lnTo>
                                            <a:pt x="7185" y="2454"/>
                                          </a:lnTo>
                                          <a:lnTo>
                                            <a:pt x="7426" y="2451"/>
                                          </a:lnTo>
                                          <a:lnTo>
                                            <a:pt x="7666" y="2449"/>
                                          </a:lnTo>
                                          <a:lnTo>
                                            <a:pt x="7904" y="2448"/>
                                          </a:lnTo>
                                          <a:lnTo>
                                            <a:pt x="8148" y="2449"/>
                                          </a:lnTo>
                                          <a:lnTo>
                                            <a:pt x="8392" y="2452"/>
                                          </a:lnTo>
                                          <a:lnTo>
                                            <a:pt x="8635" y="2456"/>
                                          </a:lnTo>
                                          <a:lnTo>
                                            <a:pt x="8877" y="2461"/>
                                          </a:lnTo>
                                          <a:lnTo>
                                            <a:pt x="9117" y="2468"/>
                                          </a:lnTo>
                                          <a:lnTo>
                                            <a:pt x="9355" y="2476"/>
                                          </a:lnTo>
                                          <a:lnTo>
                                            <a:pt x="9592" y="2486"/>
                                          </a:lnTo>
                                          <a:lnTo>
                                            <a:pt x="9827" y="2497"/>
                                          </a:lnTo>
                                          <a:lnTo>
                                            <a:pt x="10060" y="2509"/>
                                          </a:lnTo>
                                          <a:lnTo>
                                            <a:pt x="10368" y="2526"/>
                                          </a:lnTo>
                                          <a:lnTo>
                                            <a:pt x="10368" y="76"/>
                                          </a:lnTo>
                                          <a:lnTo>
                                            <a:pt x="10254" y="69"/>
                                          </a:lnTo>
                                          <a:lnTo>
                                            <a:pt x="9940" y="53"/>
                                          </a:lnTo>
                                          <a:lnTo>
                                            <a:pt x="9622" y="39"/>
                                          </a:lnTo>
                                          <a:lnTo>
                                            <a:pt x="9299" y="26"/>
                                          </a:lnTo>
                                          <a:lnTo>
                                            <a:pt x="9004" y="15"/>
                                          </a:lnTo>
                                          <a:lnTo>
                                            <a:pt x="8771" y="10"/>
                                          </a:lnTo>
                                          <a:lnTo>
                                            <a:pt x="8458" y="5"/>
                                          </a:lnTo>
                                          <a:lnTo>
                                            <a:pt x="8221" y="2"/>
                                          </a:lnTo>
                                          <a:lnTo>
                                            <a:pt x="7983" y="0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FEE9DE"/>
                                    </a:solidFill>
                                    <a:ln>
                                      <a:noFill/>
                                    </a:ln>
                                  </wps:spPr>
                                  <wps:bodyPr spcFirstLastPara="1" wrap="square" lIns="91425" tIns="91425" rIns="91425" bIns="91425" anchor="ctr" anchorCtr="0"/>
                                </wps:wsp>
                                <wps:wsp xmlns:wps="http://schemas.microsoft.com/office/word/2010/wordprocessingShape">
                                  <wps:cNvPr id="15" name="Shape 15"/>
                                  <wps:cNvSpPr/>
                                  <wps:spPr>
                                    <a:xfrm>
                                      <a:off x="0" y="2671948"/>
                                      <a:ext cx="3875405" cy="7598410"/>
                                    </a:xfrm>
                                    <a:custGeom>
                                      <a:avLst/>
                                      <a:gdLst/>
                                      <a:rect l="l" t="t" r="r" b="b"/>
                                      <a:pathLst>
                                        <a:path fill="norm" h="11966" w="6103" stroke="1">
                                          <a:moveTo>
                                            <a:pt x="6103" y="0"/>
                                          </a:moveTo>
                                          <a:lnTo>
                                            <a:pt x="5011" y="51"/>
                                          </a:lnTo>
                                          <a:lnTo>
                                            <a:pt x="3449" y="152"/>
                                          </a:lnTo>
                                          <a:lnTo>
                                            <a:pt x="1789" y="291"/>
                                          </a:lnTo>
                                          <a:lnTo>
                                            <a:pt x="0" y="475"/>
                                          </a:lnTo>
                                          <a:lnTo>
                                            <a:pt x="0" y="11965"/>
                                          </a:lnTo>
                                          <a:lnTo>
                                            <a:pt x="6103" y="11965"/>
                                          </a:lnTo>
                                          <a:lnTo>
                                            <a:pt x="6103" y="9621"/>
                                          </a:lnTo>
                                          <a:lnTo>
                                            <a:pt x="1105" y="9621"/>
                                          </a:lnTo>
                                          <a:lnTo>
                                            <a:pt x="1105" y="6297"/>
                                          </a:lnTo>
                                          <a:lnTo>
                                            <a:pt x="1475" y="6243"/>
                                          </a:lnTo>
                                          <a:lnTo>
                                            <a:pt x="1499" y="6241"/>
                                          </a:lnTo>
                                          <a:lnTo>
                                            <a:pt x="1514" y="6237"/>
                                          </a:lnTo>
                                          <a:lnTo>
                                            <a:pt x="1518" y="6237"/>
                                          </a:lnTo>
                                          <a:lnTo>
                                            <a:pt x="1538" y="6232"/>
                                          </a:lnTo>
                                          <a:lnTo>
                                            <a:pt x="2389" y="6114"/>
                                          </a:lnTo>
                                          <a:lnTo>
                                            <a:pt x="3455" y="5986"/>
                                          </a:lnTo>
                                          <a:lnTo>
                                            <a:pt x="4609" y="5870"/>
                                          </a:lnTo>
                                          <a:lnTo>
                                            <a:pt x="5691" y="5781"/>
                                          </a:lnTo>
                                          <a:lnTo>
                                            <a:pt x="6103" y="5752"/>
                                          </a:lnTo>
                                          <a:lnTo>
                                            <a:pt x="6103" y="0"/>
                                          </a:lnTo>
                                          <a:close/>
                                          <a:moveTo>
                                            <a:pt x="6103" y="9070"/>
                                          </a:moveTo>
                                          <a:lnTo>
                                            <a:pt x="5704" y="9097"/>
                                          </a:lnTo>
                                          <a:lnTo>
                                            <a:pt x="4590" y="9190"/>
                                          </a:lnTo>
                                          <a:lnTo>
                                            <a:pt x="3424" y="9309"/>
                                          </a:lnTo>
                                          <a:lnTo>
                                            <a:pt x="2386" y="9436"/>
                                          </a:lnTo>
                                          <a:lnTo>
                                            <a:pt x="1695" y="9534"/>
                                          </a:lnTo>
                                          <a:lnTo>
                                            <a:pt x="1691" y="9537"/>
                                          </a:lnTo>
                                          <a:lnTo>
                                            <a:pt x="1674" y="9539"/>
                                          </a:lnTo>
                                          <a:lnTo>
                                            <a:pt x="1105" y="9621"/>
                                          </a:lnTo>
                                          <a:lnTo>
                                            <a:pt x="6103" y="9621"/>
                                          </a:lnTo>
                                          <a:lnTo>
                                            <a:pt x="6103" y="9070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E3E5F3"/>
                                    </a:solidFill>
                                    <a:ln>
                                      <a:noFill/>
                                    </a:ln>
                                  </wps:spPr>
                                  <wps:bodyPr spcFirstLastPara="1" wrap="square" lIns="91425" tIns="91425" rIns="91425" bIns="91425" anchor="ctr" anchorCtr="0"/>
                                </wps:wsp>
                                <wps:wsp xmlns:wps="http://schemas.microsoft.com/office/word/2010/wordprocessingShape">
                                  <wps:cNvPr id="16" name="Shape 16"/>
                                  <wps:cNvSpPr/>
                                  <wps:spPr>
                                    <a:xfrm>
                                      <a:off x="4655127" y="0"/>
                                      <a:ext cx="2902585" cy="10264140"/>
                                    </a:xfrm>
                                    <a:custGeom>
                                      <a:avLst/>
                                      <a:gdLst/>
                                      <a:rect l="l" t="t" r="r" b="b"/>
                                      <a:pathLst>
                                        <a:path fill="norm" h="16164" w="4571" stroke="1">
                                          <a:moveTo>
                                            <a:pt x="4571" y="13229"/>
                                          </a:moveTo>
                                          <a:lnTo>
                                            <a:pt x="4341" y="13216"/>
                                          </a:lnTo>
                                          <a:lnTo>
                                            <a:pt x="4108" y="13204"/>
                                          </a:lnTo>
                                          <a:lnTo>
                                            <a:pt x="3874" y="13192"/>
                                          </a:lnTo>
                                          <a:lnTo>
                                            <a:pt x="3638" y="13182"/>
                                          </a:lnTo>
                                          <a:lnTo>
                                            <a:pt x="3400" y="13173"/>
                                          </a:lnTo>
                                          <a:lnTo>
                                            <a:pt x="3160" y="13166"/>
                                          </a:lnTo>
                                          <a:lnTo>
                                            <a:pt x="2919" y="13160"/>
                                          </a:lnTo>
                                          <a:lnTo>
                                            <a:pt x="2676" y="13155"/>
                                          </a:lnTo>
                                          <a:lnTo>
                                            <a:pt x="2433" y="13152"/>
                                          </a:lnTo>
                                          <a:lnTo>
                                            <a:pt x="2188" y="13151"/>
                                          </a:lnTo>
                                          <a:lnTo>
                                            <a:pt x="1956" y="13151"/>
                                          </a:lnTo>
                                          <a:lnTo>
                                            <a:pt x="1728" y="13152"/>
                                          </a:lnTo>
                                          <a:lnTo>
                                            <a:pt x="1495" y="13155"/>
                                          </a:lnTo>
                                          <a:lnTo>
                                            <a:pt x="1258" y="13159"/>
                                          </a:lnTo>
                                          <a:lnTo>
                                            <a:pt x="1017" y="13164"/>
                                          </a:lnTo>
                                          <a:lnTo>
                                            <a:pt x="773" y="13171"/>
                                          </a:lnTo>
                                          <a:lnTo>
                                            <a:pt x="526" y="13179"/>
                                          </a:lnTo>
                                          <a:lnTo>
                                            <a:pt x="275" y="13188"/>
                                          </a:lnTo>
                                          <a:lnTo>
                                            <a:pt x="22" y="13198"/>
                                          </a:lnTo>
                                          <a:lnTo>
                                            <a:pt x="0" y="13198"/>
                                          </a:lnTo>
                                          <a:lnTo>
                                            <a:pt x="0" y="16163"/>
                                          </a:lnTo>
                                          <a:lnTo>
                                            <a:pt x="4571" y="16163"/>
                                          </a:lnTo>
                                          <a:lnTo>
                                            <a:pt x="4571" y="13229"/>
                                          </a:lnTo>
                                          <a:close/>
                                          <a:moveTo>
                                            <a:pt x="4571" y="0"/>
                                          </a:moveTo>
                                          <a:lnTo>
                                            <a:pt x="4458" y="2"/>
                                          </a:lnTo>
                                          <a:lnTo>
                                            <a:pt x="4346" y="5"/>
                                          </a:lnTo>
                                          <a:lnTo>
                                            <a:pt x="4234" y="9"/>
                                          </a:lnTo>
                                          <a:lnTo>
                                            <a:pt x="4124" y="13"/>
                                          </a:lnTo>
                                          <a:lnTo>
                                            <a:pt x="4014" y="19"/>
                                          </a:lnTo>
                                          <a:lnTo>
                                            <a:pt x="3906" y="25"/>
                                          </a:lnTo>
                                          <a:lnTo>
                                            <a:pt x="3798" y="32"/>
                                          </a:lnTo>
                                          <a:lnTo>
                                            <a:pt x="3691" y="39"/>
                                          </a:lnTo>
                                          <a:lnTo>
                                            <a:pt x="3586" y="47"/>
                                          </a:lnTo>
                                          <a:lnTo>
                                            <a:pt x="3481" y="56"/>
                                          </a:lnTo>
                                          <a:lnTo>
                                            <a:pt x="3377" y="66"/>
                                          </a:lnTo>
                                          <a:lnTo>
                                            <a:pt x="3274" y="76"/>
                                          </a:lnTo>
                                          <a:lnTo>
                                            <a:pt x="3173" y="87"/>
                                          </a:lnTo>
                                          <a:lnTo>
                                            <a:pt x="3072" y="98"/>
                                          </a:lnTo>
                                          <a:lnTo>
                                            <a:pt x="2972" y="110"/>
                                          </a:lnTo>
                                          <a:lnTo>
                                            <a:pt x="2874" y="122"/>
                                          </a:lnTo>
                                          <a:lnTo>
                                            <a:pt x="2777" y="135"/>
                                          </a:lnTo>
                                          <a:lnTo>
                                            <a:pt x="2681" y="148"/>
                                          </a:lnTo>
                                          <a:lnTo>
                                            <a:pt x="2586" y="161"/>
                                          </a:lnTo>
                                          <a:lnTo>
                                            <a:pt x="2492" y="175"/>
                                          </a:lnTo>
                                          <a:lnTo>
                                            <a:pt x="2399" y="190"/>
                                          </a:lnTo>
                                          <a:lnTo>
                                            <a:pt x="2308" y="204"/>
                                          </a:lnTo>
                                          <a:lnTo>
                                            <a:pt x="2218" y="219"/>
                                          </a:lnTo>
                                          <a:lnTo>
                                            <a:pt x="2129" y="235"/>
                                          </a:lnTo>
                                          <a:lnTo>
                                            <a:pt x="2042" y="250"/>
                                          </a:lnTo>
                                          <a:lnTo>
                                            <a:pt x="1956" y="266"/>
                                          </a:lnTo>
                                          <a:lnTo>
                                            <a:pt x="1871" y="283"/>
                                          </a:lnTo>
                                          <a:lnTo>
                                            <a:pt x="1788" y="299"/>
                                          </a:lnTo>
                                          <a:lnTo>
                                            <a:pt x="1706" y="315"/>
                                          </a:lnTo>
                                          <a:lnTo>
                                            <a:pt x="1625" y="332"/>
                                          </a:lnTo>
                                          <a:lnTo>
                                            <a:pt x="1546" y="349"/>
                                          </a:lnTo>
                                          <a:lnTo>
                                            <a:pt x="1392" y="383"/>
                                          </a:lnTo>
                                          <a:lnTo>
                                            <a:pt x="1244" y="417"/>
                                          </a:lnTo>
                                          <a:lnTo>
                                            <a:pt x="1103" y="451"/>
                                          </a:lnTo>
                                          <a:lnTo>
                                            <a:pt x="967" y="485"/>
                                          </a:lnTo>
                                          <a:lnTo>
                                            <a:pt x="838" y="518"/>
                                          </a:lnTo>
                                          <a:lnTo>
                                            <a:pt x="716" y="551"/>
                                          </a:lnTo>
                                          <a:lnTo>
                                            <a:pt x="601" y="583"/>
                                          </a:lnTo>
                                          <a:lnTo>
                                            <a:pt x="493" y="615"/>
                                          </a:lnTo>
                                          <a:lnTo>
                                            <a:pt x="392" y="645"/>
                                          </a:lnTo>
                                          <a:lnTo>
                                            <a:pt x="254" y="687"/>
                                          </a:lnTo>
                                          <a:lnTo>
                                            <a:pt x="133" y="726"/>
                                          </a:lnTo>
                                          <a:lnTo>
                                            <a:pt x="0" y="770"/>
                                          </a:lnTo>
                                          <a:lnTo>
                                            <a:pt x="0" y="9885"/>
                                          </a:lnTo>
                                          <a:lnTo>
                                            <a:pt x="217" y="9876"/>
                                          </a:lnTo>
                                          <a:lnTo>
                                            <a:pt x="517" y="9866"/>
                                          </a:lnTo>
                                          <a:lnTo>
                                            <a:pt x="835" y="9856"/>
                                          </a:lnTo>
                                          <a:lnTo>
                                            <a:pt x="1174" y="9847"/>
                                          </a:lnTo>
                                          <a:lnTo>
                                            <a:pt x="1538" y="9840"/>
                                          </a:lnTo>
                                          <a:lnTo>
                                            <a:pt x="1663" y="9840"/>
                                          </a:lnTo>
                                          <a:lnTo>
                                            <a:pt x="1738" y="9839"/>
                                          </a:lnTo>
                                          <a:lnTo>
                                            <a:pt x="1886" y="9838"/>
                                          </a:lnTo>
                                          <a:lnTo>
                                            <a:pt x="2248" y="9838"/>
                                          </a:lnTo>
                                          <a:lnTo>
                                            <a:pt x="2468" y="9839"/>
                                          </a:lnTo>
                                          <a:lnTo>
                                            <a:pt x="2701" y="9842"/>
                                          </a:lnTo>
                                          <a:lnTo>
                                            <a:pt x="2952" y="9847"/>
                                          </a:lnTo>
                                          <a:lnTo>
                                            <a:pt x="3223" y="9853"/>
                                          </a:lnTo>
                                          <a:lnTo>
                                            <a:pt x="3354" y="9857"/>
                                          </a:lnTo>
                                          <a:lnTo>
                                            <a:pt x="3740" y="9872"/>
                                          </a:lnTo>
                                          <a:lnTo>
                                            <a:pt x="4144" y="9890"/>
                                          </a:lnTo>
                                          <a:lnTo>
                                            <a:pt x="4485" y="9907"/>
                                          </a:lnTo>
                                          <a:lnTo>
                                            <a:pt x="4571" y="9912"/>
                                          </a:lnTo>
                                          <a:lnTo>
                                            <a:pt x="4571" y="0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FEE9DE"/>
                                    </a:solidFill>
                                    <a:ln>
                                      <a:noFill/>
                                    </a:ln>
                                  </wps:spPr>
                                  <wps:bodyPr spcFirstLastPara="1" wrap="square" lIns="91425" tIns="91425" rIns="91425" bIns="91425" anchor="ctr" anchorCtr="0"/>
                                </wps:w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-800099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44630813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40362553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959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5295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1"/>
    <w:next w:val="Normal1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480" w:after="120" w:line="259" w:lineRule="auto"/>
      <w:ind w:left="0" w:right="0" w:firstLine="0"/>
      <w:jc w:val="left"/>
      <w:outlineLvl w:val="0"/>
    </w:pPr>
    <w:rPr>
      <w:rFonts w:ascii="Calibri" w:eastAsia="Calibri" w:hAnsi="Calibri" w:cs="Calibri"/>
      <w:b/>
      <w:i w:val="0"/>
      <w:smallCaps w:val="0"/>
      <w:strike w:val="0"/>
      <w:color w:val="000000"/>
      <w:sz w:val="48"/>
      <w:szCs w:val="48"/>
      <w:u w:val="none"/>
      <w:shd w:val="clear" w:color="auto" w:fill="auto"/>
      <w:vertAlign w:val="baseline"/>
    </w:rPr>
  </w:style>
  <w:style w:type="paragraph" w:styleId="Heading2">
    <w:name w:val="heading 2"/>
    <w:basedOn w:val="Normal1"/>
    <w:next w:val="Normal1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360" w:after="80" w:line="259" w:lineRule="auto"/>
      <w:ind w:left="0" w:right="0" w:firstLine="0"/>
      <w:jc w:val="left"/>
      <w:outlineLvl w:val="1"/>
    </w:pPr>
    <w:rPr>
      <w:rFonts w:ascii="Calibri" w:eastAsia="Calibri" w:hAnsi="Calibri" w:cs="Calibri"/>
      <w:b/>
      <w:i w:val="0"/>
      <w:smallCaps w:val="0"/>
      <w:strike w:val="0"/>
      <w:color w:val="000000"/>
      <w:sz w:val="36"/>
      <w:szCs w:val="36"/>
      <w:u w:val="none"/>
      <w:shd w:val="clear" w:color="auto" w:fill="auto"/>
      <w:vertAlign w:val="baseline"/>
    </w:rPr>
  </w:style>
  <w:style w:type="paragraph" w:styleId="Heading3">
    <w:name w:val="heading 3"/>
    <w:basedOn w:val="Normal1"/>
    <w:next w:val="Normal1"/>
    <w:pPr>
      <w:keepNext w:val="0"/>
      <w:keepLines w:val="0"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0" w:after="160" w:line="240" w:lineRule="auto"/>
      <w:ind w:left="0" w:right="0" w:firstLine="0"/>
      <w:jc w:val="left"/>
      <w:outlineLvl w:val="2"/>
    </w:pPr>
    <w:rPr>
      <w:rFonts w:ascii="Times New Roman" w:eastAsia="Times New Roman" w:hAnsi="Times New Roman" w:cs="Times New Roman"/>
      <w:b/>
      <w:i w:val="0"/>
      <w:smallCaps w:val="0"/>
      <w:strike w:val="0"/>
      <w:color w:val="000000"/>
      <w:sz w:val="27"/>
      <w:szCs w:val="27"/>
      <w:u w:val="none"/>
      <w:shd w:val="clear" w:color="auto" w:fill="auto"/>
      <w:vertAlign w:val="baseline"/>
    </w:rPr>
  </w:style>
  <w:style w:type="paragraph" w:styleId="Heading4">
    <w:name w:val="heading 4"/>
    <w:basedOn w:val="Normal1"/>
    <w:next w:val="Normal1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240" w:after="40" w:line="259" w:lineRule="auto"/>
      <w:ind w:left="0" w:right="0" w:firstLine="0"/>
      <w:jc w:val="left"/>
      <w:outlineLvl w:val="3"/>
    </w:pPr>
    <w:rPr>
      <w:rFonts w:ascii="Calibri" w:eastAsia="Calibri" w:hAnsi="Calibri" w:cs="Calibri"/>
      <w:b/>
      <w:i w:val="0"/>
      <w:smallCaps w:val="0"/>
      <w:strike w:val="0"/>
      <w:color w:val="000000"/>
      <w:sz w:val="24"/>
      <w:szCs w:val="24"/>
      <w:u w:val="none"/>
      <w:shd w:val="clear" w:color="auto" w:fill="auto"/>
      <w:vertAlign w:val="baseline"/>
    </w:rPr>
  </w:style>
  <w:style w:type="paragraph" w:styleId="Heading5">
    <w:name w:val="heading 5"/>
    <w:basedOn w:val="Normal1"/>
    <w:next w:val="Normal1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220" w:after="40" w:line="259" w:lineRule="auto"/>
      <w:ind w:left="0" w:right="0" w:firstLine="0"/>
      <w:jc w:val="left"/>
      <w:outlineLvl w:val="4"/>
    </w:pPr>
    <w:rPr>
      <w:rFonts w:ascii="Calibri" w:eastAsia="Calibri" w:hAnsi="Calibri" w:cs="Calibri"/>
      <w:b/>
      <w:i w:val="0"/>
      <w:smallCaps w:val="0"/>
      <w:strike w:val="0"/>
      <w:color w:val="000000"/>
      <w:sz w:val="22"/>
      <w:szCs w:val="22"/>
      <w:u w:val="none"/>
      <w:shd w:val="clear" w:color="auto" w:fill="auto"/>
      <w:vertAlign w:val="baseline"/>
    </w:rPr>
  </w:style>
  <w:style w:type="paragraph" w:styleId="Heading6">
    <w:name w:val="heading 6"/>
    <w:basedOn w:val="Normal1"/>
    <w:next w:val="Normal1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200" w:after="40" w:line="259" w:lineRule="auto"/>
      <w:ind w:left="0" w:right="0" w:firstLine="0"/>
      <w:jc w:val="left"/>
      <w:outlineLvl w:val="5"/>
    </w:pPr>
    <w:rPr>
      <w:rFonts w:ascii="Calibri" w:eastAsia="Calibri" w:hAnsi="Calibri" w:cs="Calibri"/>
      <w:b/>
      <w:i w:val="0"/>
      <w:smallCaps w:val="0"/>
      <w:strike w:val="0"/>
      <w:color w:val="000000"/>
      <w:sz w:val="20"/>
      <w:szCs w:val="20"/>
      <w:u w:val="none"/>
      <w:shd w:val="clear" w:color="auto" w:fill="auto"/>
      <w:vertAlign w:val="baselin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tblPr/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1"/>
    <w:next w:val="Normal1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480" w:after="120" w:line="259" w:lineRule="auto"/>
      <w:ind w:left="0" w:right="0" w:firstLine="0"/>
      <w:jc w:val="left"/>
    </w:pPr>
    <w:rPr>
      <w:rFonts w:ascii="Calibri" w:eastAsia="Calibri" w:hAnsi="Calibri" w:cs="Calibri"/>
      <w:b/>
      <w:i w:val="0"/>
      <w:smallCaps w:val="0"/>
      <w:strike w:val="0"/>
      <w:color w:val="000000"/>
      <w:sz w:val="72"/>
      <w:szCs w:val="72"/>
      <w:u w:val="none"/>
      <w:shd w:val="clear" w:color="auto" w:fill="auto"/>
      <w:vertAlign w:val="baseline"/>
    </w:rPr>
  </w:style>
  <w:style w:type="paragraph" w:customStyle="1" w:styleId="Normal1">
    <w:name w:val="Normal_1"/>
  </w:style>
  <w:style w:type="paragraph" w:customStyle="1" w:styleId="Heading10">
    <w:name w:val="Heading 1_0"/>
    <w:basedOn w:val="Normal00"/>
    <w:next w:val="Normal0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customStyle="1" w:styleId="Heading20">
    <w:name w:val="Heading 2_0"/>
    <w:basedOn w:val="Normal00"/>
    <w:next w:val="Normal0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customStyle="1" w:styleId="Heading30">
    <w:name w:val="Heading 3_0"/>
    <w:basedOn w:val="Normal00"/>
    <w:next w:val="Normal00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customStyle="1" w:styleId="Heading40">
    <w:name w:val="Heading 4_0"/>
    <w:basedOn w:val="Normal00"/>
    <w:next w:val="Normal0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customStyle="1" w:styleId="Heading50">
    <w:name w:val="Heading 5_0"/>
    <w:basedOn w:val="Normal00"/>
    <w:next w:val="Normal00"/>
    <w:pPr>
      <w:keepNext/>
      <w:keepLines/>
      <w:spacing w:before="220" w:after="40"/>
      <w:outlineLvl w:val="4"/>
    </w:pPr>
    <w:rPr>
      <w:b/>
    </w:rPr>
  </w:style>
  <w:style w:type="paragraph" w:customStyle="1" w:styleId="Heading60">
    <w:name w:val="Heading 6_0"/>
    <w:basedOn w:val="Normal00"/>
    <w:next w:val="Normal00"/>
    <w:pPr>
      <w:keepNext/>
      <w:keepLines/>
      <w:spacing w:before="200" w:after="40"/>
      <w:outlineLvl w:val="5"/>
    </w:pPr>
    <w:rPr>
      <w:b/>
      <w:sz w:val="20"/>
      <w:szCs w:val="20"/>
    </w:rPr>
  </w:style>
  <w:style w:type="table" w:customStyle="1" w:styleId="TableNormal0">
    <w:name w:val="Table Normal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itle0">
    <w:name w:val="Title_0"/>
    <w:basedOn w:val="Normal00"/>
    <w:next w:val="Normal00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0">
    <w:name w:val="normal_0"/>
  </w:style>
  <w:style w:type="table" w:customStyle="1" w:styleId="TableNormal00">
    <w:name w:val="Table Normal_0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ing100">
    <w:name w:val="Heading 1_0_0"/>
    <w:basedOn w:val="Normal00"/>
    <w:next w:val="Normal00"/>
    <w:pPr>
      <w:keepNext/>
      <w:keepLines/>
      <w:spacing w:before="480" w:after="120"/>
    </w:pPr>
    <w:rPr>
      <w:b/>
      <w:sz w:val="48"/>
      <w:szCs w:val="48"/>
    </w:rPr>
  </w:style>
  <w:style w:type="paragraph" w:customStyle="1" w:styleId="Heading200">
    <w:name w:val="Heading 2_0_0"/>
    <w:basedOn w:val="Normal00"/>
    <w:next w:val="Normal00"/>
    <w:pPr>
      <w:keepNext/>
      <w:keepLines/>
      <w:spacing w:before="360" w:after="80"/>
    </w:pPr>
    <w:rPr>
      <w:b/>
      <w:sz w:val="36"/>
      <w:szCs w:val="36"/>
    </w:rPr>
  </w:style>
  <w:style w:type="paragraph" w:customStyle="1" w:styleId="Heading300">
    <w:name w:val="Heading 3_0_0"/>
    <w:basedOn w:val="Normal00"/>
    <w:next w:val="Normal00"/>
    <w:pPr>
      <w:spacing w:line="240" w:lineRule="auto"/>
    </w:pPr>
    <w:rPr>
      <w:rFonts w:ascii="Times New Roman" w:eastAsia="Times New Roman" w:hAnsi="Times New Roman" w:cs="Times New Roman"/>
      <w:b/>
      <w:sz w:val="27"/>
      <w:szCs w:val="27"/>
    </w:rPr>
  </w:style>
  <w:style w:type="paragraph" w:customStyle="1" w:styleId="Heading400">
    <w:name w:val="Heading 4_0_0"/>
    <w:basedOn w:val="Normal00"/>
    <w:next w:val="Normal00"/>
    <w:pPr>
      <w:keepNext/>
      <w:keepLines/>
      <w:spacing w:before="240" w:after="40"/>
    </w:pPr>
    <w:rPr>
      <w:b/>
      <w:sz w:val="24"/>
      <w:szCs w:val="24"/>
    </w:rPr>
  </w:style>
  <w:style w:type="paragraph" w:customStyle="1" w:styleId="Heading500">
    <w:name w:val="Heading 5_0_0"/>
    <w:basedOn w:val="Normal00"/>
    <w:next w:val="Normal00"/>
    <w:pPr>
      <w:keepNext/>
      <w:keepLines/>
      <w:spacing w:before="220" w:after="40"/>
    </w:pPr>
    <w:rPr>
      <w:b/>
    </w:rPr>
  </w:style>
  <w:style w:type="paragraph" w:customStyle="1" w:styleId="Heading600">
    <w:name w:val="Heading 6_0_0"/>
    <w:basedOn w:val="Normal00"/>
    <w:next w:val="Normal00"/>
    <w:pPr>
      <w:keepNext/>
      <w:keepLines/>
      <w:spacing w:before="200" w:after="40"/>
    </w:pPr>
    <w:rPr>
      <w:b/>
      <w:sz w:val="20"/>
      <w:szCs w:val="20"/>
    </w:rPr>
  </w:style>
  <w:style w:type="paragraph" w:customStyle="1" w:styleId="Title00">
    <w:name w:val="Title_0_0"/>
    <w:basedOn w:val="Normal00"/>
    <w:next w:val="Normal00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00">
    <w:name w:val="Normal_0"/>
    <w:qFormat/>
    <w:rsid w:val="000D4195"/>
  </w:style>
  <w:style w:type="paragraph" w:customStyle="1" w:styleId="Heading11">
    <w:name w:val="Heading 1_1"/>
    <w:basedOn w:val="Normal00"/>
    <w:next w:val="Normal00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customStyle="1" w:styleId="Heading21">
    <w:name w:val="Heading 2_1"/>
    <w:basedOn w:val="Normal00"/>
    <w:next w:val="Normal00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customStyle="1" w:styleId="Heading31">
    <w:name w:val="Heading 3_1"/>
    <w:basedOn w:val="Normal00"/>
    <w:link w:val="Ttulo3Char"/>
    <w:uiPriority w:val="9"/>
    <w:semiHidden/>
    <w:unhideWhenUsed/>
    <w:qFormat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Heading41">
    <w:name w:val="Heading 4_1"/>
    <w:basedOn w:val="Normal00"/>
    <w:next w:val="Normal00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customStyle="1" w:styleId="Heading51">
    <w:name w:val="Heading 5_1"/>
    <w:basedOn w:val="Normal00"/>
    <w:next w:val="Normal00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customStyle="1" w:styleId="Heading61">
    <w:name w:val="Heading 6_1"/>
    <w:basedOn w:val="Normal00"/>
    <w:next w:val="Normal00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table" w:customStyle="1" w:styleId="TableNormal1">
    <w:name w:val="Table Normal_1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2">
    <w:name w:val="Table Normal_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itle1">
    <w:name w:val="Title_1"/>
    <w:basedOn w:val="Normal00"/>
    <w:next w:val="Normal00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3">
    <w:name w:val="Table Normal_3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_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00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00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1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00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00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01">
    <w:name w:val="fontstyle01"/>
    <w:basedOn w:val="DefaultParagraphFont"/>
    <w:rsid w:val="000D4195"/>
    <w:rPr>
      <w:rFonts w:ascii="ArialMT" w:hAnsi="ArialMT" w:hint="default"/>
      <w:b w:val="0"/>
      <w:bCs w:val="0"/>
      <w:i w:val="0"/>
      <w:iCs w:val="0"/>
      <w:color w:val="000000"/>
      <w:sz w:val="20"/>
      <w:szCs w:val="20"/>
    </w:rPr>
  </w:style>
  <w:style w:type="paragraph" w:styleId="ListParagraph">
    <w:name w:val="List Paragraph"/>
    <w:basedOn w:val="Normal00"/>
    <w:uiPriority w:val="34"/>
    <w:qFormat/>
    <w:locked/>
    <w:rsid w:val="00F979AD"/>
    <w:pPr>
      <w:ind w:left="720"/>
      <w:contextualSpacing/>
    </w:pPr>
  </w:style>
  <w:style w:type="paragraph" w:styleId="Subtitle">
    <w:name w:val="Subtitle"/>
    <w:basedOn w:val="Normal00"/>
    <w:next w:val="Normal00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0">
    <w:name w:val="Subtitle_0"/>
    <w:basedOn w:val="Normal00"/>
    <w:next w:val="Normal0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1">
    <w:name w:val="Subtitle_1"/>
    <w:basedOn w:val="Normal00"/>
    <w:next w:val="Normal0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2">
    <w:name w:val="Subtitle_2"/>
    <w:basedOn w:val="Normal1"/>
    <w:next w:val="Normal1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360" w:after="80" w:line="259" w:lineRule="auto"/>
      <w:ind w:left="0" w:right="0" w:firstLine="0"/>
      <w:jc w:val="left"/>
    </w:pPr>
    <w:rPr>
      <w:rFonts w:ascii="Georgia" w:eastAsia="Georgia" w:hAnsi="Georgia" w:cs="Georgia"/>
      <w:b w:val="0"/>
      <w:i/>
      <w:smallCaps w:val="0"/>
      <w:strike w:val="0"/>
      <w:color w:val="666666"/>
      <w:sz w:val="48"/>
      <w:szCs w:val="48"/>
      <w:u w:val="none"/>
      <w:shd w:val="clear" w:color="auto" w:fill="auto"/>
      <w:vertAlign w:val="baseli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9mLTqeIDqFZ1Wc+KPOnDCyOs9Sg==">CgMxLjAyCGguZ2pkZ3hzMg5oLmo4MjlzZTI4Y3UwOTIJaC4zem55c2g3OAByITFnTjM2M1dmdUlBWkxEay1DV3pCN09COGpKQ21mSmV0MQ==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revision>0</cp:revision>
  <dcterms:created xsi:type="dcterms:W3CDTF">2021-05-03T13:59:00Z</dcterms:created>
</cp:coreProperties>
</file>