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Guengo Kobayashi, 351 - Residencial Real Parque Sumaré.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Guengo Kobayashi, 351 - Residencial Real Parque Sumaré.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 buraco em questão representa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8473986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5252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10744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460062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4073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3178406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95021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55657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