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8B773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 xml:space="preserve">a </w:t>
      </w:r>
      <w:r w:rsidR="00481C6E">
        <w:rPr>
          <w:sz w:val="24"/>
        </w:rPr>
        <w:t xml:space="preserve">Avenida Pirelli, em frente ao número </w:t>
      </w:r>
      <w:r w:rsidR="004F22D4">
        <w:rPr>
          <w:sz w:val="24"/>
        </w:rPr>
        <w:t>90</w:t>
      </w:r>
      <w:bookmarkStart w:id="1" w:name="_GoBack"/>
      <w:bookmarkEnd w:id="1"/>
      <w:r w:rsidR="00481C6E">
        <w:rPr>
          <w:sz w:val="24"/>
        </w:rPr>
        <w:t>,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26DB0"/>
    <w:rsid w:val="00437A70"/>
    <w:rsid w:val="00460A32"/>
    <w:rsid w:val="0046398E"/>
    <w:rsid w:val="00467BFC"/>
    <w:rsid w:val="00481C6E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060C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B193-0407-4BFF-9015-EF118E2C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2025-03-06T13:15:00Z</dcterms:created>
  <dcterms:modified xsi:type="dcterms:W3CDTF">2025-03-06T13:15:00Z</dcterms:modified>
</cp:coreProperties>
</file>