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2243" w:rsidRPr="00812243" w:rsidP="00812243" w14:paraId="6BE67AAF" w14:textId="48EAE6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12243">
        <w:rPr>
          <w:rFonts w:ascii="Bookman Old Style" w:hAnsi="Bookman Old Style" w:cs="Arial"/>
          <w:sz w:val="24"/>
          <w:szCs w:val="24"/>
        </w:rPr>
        <w:t xml:space="preserve">providências no sentido de instalar uma </w:t>
      </w:r>
      <w:r w:rsidRPr="00812243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812243">
        <w:rPr>
          <w:rFonts w:ascii="Bookman Old Style" w:hAnsi="Bookman Old Style" w:cs="Arial"/>
          <w:sz w:val="24"/>
          <w:szCs w:val="24"/>
        </w:rPr>
        <w:t xml:space="preserve"> na Rua Rozendo Alves de Souza, nas proximidades do número 1412,</w:t>
      </w:r>
      <w:r>
        <w:rPr>
          <w:rFonts w:ascii="Bookman Old Style" w:hAnsi="Bookman Old Style" w:cs="Arial"/>
          <w:sz w:val="24"/>
          <w:szCs w:val="24"/>
        </w:rPr>
        <w:t xml:space="preserve"> no Jd. Bom Retiro,</w:t>
      </w:r>
      <w:r w:rsidRPr="00812243">
        <w:rPr>
          <w:rFonts w:ascii="Bookman Old Style" w:hAnsi="Bookman Old Style" w:cs="Arial"/>
          <w:sz w:val="24"/>
          <w:szCs w:val="24"/>
        </w:rPr>
        <w:t xml:space="preserve"> visando a redução da velocidade dos veículos e a segurança dos moradores.</w:t>
      </w:r>
    </w:p>
    <w:p w:rsidR="00812243" w:rsidRPr="00812243" w:rsidP="00812243" w14:paraId="03FD8A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812243" w14:paraId="4C3D30D0" w14:textId="30BA25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12243">
        <w:rPr>
          <w:rFonts w:ascii="Bookman Old Style" w:hAnsi="Bookman Old Style" w:cs="Arial"/>
          <w:sz w:val="24"/>
          <w:szCs w:val="24"/>
        </w:rPr>
        <w:t>A solicitação se faz necessária, visto que a alta velocidade com que os motoristas trafegam pelo local coloca em risco a vida dos moradores, especialmente de um morador cadeirante que encontra dificuldades para transitar com segurança pela via. A instalação da lombada contribuirá para a redução da velocidade dos veículos, garantindo maior segurança para pedestres e condutores.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95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080DD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24798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12FF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2025-02-28T14:40:00Z</dcterms:created>
  <dcterms:modified xsi:type="dcterms:W3CDTF">2025-02-28T14:40:00Z</dcterms:modified>
</cp:coreProperties>
</file>