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Norma Ravagnani Caúso, Industrial Veccon Gamma,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752228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960611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1405762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8301552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2472880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6607485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3330495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