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7490F" w:rsidP="00767038" w14:paraId="14130D9E" w14:textId="1531AFD1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4864C3">
        <w:rPr>
          <w:rFonts w:ascii="Tahoma" w:hAnsi="Tahoma" w:cs="Tahoma"/>
          <w:b/>
          <w:bCs/>
          <w:sz w:val="24"/>
          <w:szCs w:val="24"/>
        </w:rPr>
        <w:t>Operação Tapa Buraco na Estrada da Servidão, número 185, Jardim Santa Maria.</w:t>
      </w:r>
    </w:p>
    <w:p w:rsidR="004864C3" w:rsidP="00767038" w14:paraId="67E20402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9391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6F5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