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4E16" w:rsidP="008E4E16" w14:paraId="42124D6A" w14:textId="77777777">
      <w:pPr>
        <w:pStyle w:val="NormalWeb"/>
        <w:jc w:val="center"/>
        <w:rPr>
          <w:rStyle w:val="Strong"/>
          <w:rFonts w:eastAsiaTheme="majorEastAsia"/>
        </w:rPr>
      </w:pPr>
    </w:p>
    <w:p w:rsidR="008E4E16" w:rsidP="008E4E16" w14:paraId="57681DD1" w14:textId="5330A72F">
      <w:pPr>
        <w:pStyle w:val="NormalWeb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EXMO. SR. PRESIDENTE DA CÂMARA MUNICIPAL DE SUMARÉ</w:t>
      </w:r>
    </w:p>
    <w:p w:rsidR="008E4E16" w:rsidP="008E4E16" w14:paraId="504CCB64" w14:textId="77777777">
      <w:pPr>
        <w:pStyle w:val="NormalWeb"/>
        <w:jc w:val="center"/>
      </w:pPr>
    </w:p>
    <w:p w:rsidR="008E4E16" w:rsidRPr="008E4E16" w:rsidP="008E4E16" w14:paraId="2D23ADD2" w14:textId="2DB06A7A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tab/>
      </w:r>
      <w:r w:rsidRPr="008E4E16">
        <w:rPr>
          <w:rFonts w:ascii="Arial Narrow" w:hAnsi="Arial Narrow"/>
          <w:sz w:val="26"/>
          <w:szCs w:val="26"/>
        </w:rPr>
        <w:t xml:space="preserve">Em conformidade com as disposições regimentais, venho, por meio deste, </w:t>
      </w:r>
      <w:r>
        <w:rPr>
          <w:rFonts w:ascii="Arial Narrow" w:hAnsi="Arial Narrow"/>
          <w:sz w:val="26"/>
          <w:szCs w:val="26"/>
        </w:rPr>
        <w:t>Requerer</w:t>
      </w:r>
      <w:r>
        <w:rPr>
          <w:rFonts w:ascii="Arial Narrow" w:hAnsi="Arial Narrow"/>
          <w:sz w:val="26"/>
          <w:szCs w:val="26"/>
        </w:rPr>
        <w:t xml:space="preserve"> </w:t>
      </w:r>
      <w:r w:rsidRPr="008E4E16">
        <w:rPr>
          <w:rFonts w:ascii="Arial Narrow" w:hAnsi="Arial Narrow"/>
          <w:sz w:val="26"/>
          <w:szCs w:val="26"/>
        </w:rPr>
        <w:t xml:space="preserve">a concessão do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Diploma de Honra ao Mérito "Cida Segura"</w:t>
      </w:r>
      <w:r w:rsidRPr="008E4E16">
        <w:rPr>
          <w:rFonts w:ascii="Arial Narrow" w:hAnsi="Arial Narrow"/>
          <w:sz w:val="26"/>
          <w:szCs w:val="26"/>
        </w:rPr>
        <w:t xml:space="preserve"> à Sra.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Getrudes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 xml:space="preserve"> Barreto Pereira</w:t>
      </w:r>
      <w:r w:rsidRPr="008E4E16">
        <w:rPr>
          <w:rFonts w:ascii="Arial Narrow" w:hAnsi="Arial Narrow"/>
          <w:sz w:val="26"/>
          <w:szCs w:val="26"/>
        </w:rPr>
        <w:t xml:space="preserve">, carinhosamente conhecida como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Tudinha</w:t>
      </w:r>
      <w:r w:rsidRPr="008E4E16">
        <w:rPr>
          <w:rFonts w:ascii="Arial Narrow" w:hAnsi="Arial Narrow"/>
          <w:sz w:val="26"/>
          <w:szCs w:val="26"/>
        </w:rPr>
        <w:t xml:space="preserve">, nascida em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11 de novembro de 1956</w:t>
      </w:r>
      <w:r w:rsidRPr="008E4E16">
        <w:rPr>
          <w:rFonts w:ascii="Arial Narrow" w:hAnsi="Arial Narrow"/>
          <w:sz w:val="26"/>
          <w:szCs w:val="26"/>
        </w:rPr>
        <w:t xml:space="preserve">, na cidade de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Nova Itarana</w:t>
      </w:r>
      <w:r w:rsidRPr="008E4E16">
        <w:rPr>
          <w:rFonts w:ascii="Arial Narrow" w:hAnsi="Arial Narrow"/>
          <w:sz w:val="26"/>
          <w:szCs w:val="26"/>
        </w:rPr>
        <w:t xml:space="preserve">, Bahia. Mãe de três filhos e avó de seis netos, </w:t>
      </w:r>
      <w:r w:rsidRPr="008E4E16">
        <w:rPr>
          <w:rFonts w:ascii="Arial Narrow" w:hAnsi="Arial Narrow"/>
          <w:sz w:val="26"/>
          <w:szCs w:val="26"/>
        </w:rPr>
        <w:t>Tudinha</w:t>
      </w:r>
      <w:r w:rsidRPr="008E4E16">
        <w:rPr>
          <w:rFonts w:ascii="Arial Narrow" w:hAnsi="Arial Narrow"/>
          <w:sz w:val="26"/>
          <w:szCs w:val="26"/>
        </w:rPr>
        <w:t xml:space="preserve"> é amplamente admirada por todos que têm a honra de conviver com ela.</w:t>
      </w:r>
    </w:p>
    <w:p w:rsidR="008E4E16" w:rsidRPr="008E4E16" w:rsidP="008E4E16" w14:paraId="4CD019BF" w14:textId="3D60776B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8E4E16">
        <w:rPr>
          <w:rFonts w:ascii="Arial Narrow" w:hAnsi="Arial Narrow"/>
          <w:sz w:val="26"/>
          <w:szCs w:val="26"/>
        </w:rPr>
        <w:tab/>
        <w:t xml:space="preserve">Ainda criança, aos sete anos, </w:t>
      </w:r>
      <w:r w:rsidRPr="008E4E16">
        <w:rPr>
          <w:rFonts w:ascii="Arial Narrow" w:hAnsi="Arial Narrow"/>
          <w:sz w:val="26"/>
          <w:szCs w:val="26"/>
        </w:rPr>
        <w:t>Tudinha</w:t>
      </w:r>
      <w:r w:rsidRPr="008E4E16">
        <w:rPr>
          <w:rFonts w:ascii="Arial Narrow" w:hAnsi="Arial Narrow"/>
          <w:sz w:val="26"/>
          <w:szCs w:val="26"/>
        </w:rPr>
        <w:t xml:space="preserve"> se mudou para o bairro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São Judas Tadeu</w:t>
      </w:r>
      <w:r w:rsidRPr="008E4E16">
        <w:rPr>
          <w:rFonts w:ascii="Arial Narrow" w:hAnsi="Arial Narrow"/>
          <w:sz w:val="26"/>
          <w:szCs w:val="26"/>
        </w:rPr>
        <w:t xml:space="preserve"> e, aos dez anos, passou a residir no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Matão</w:t>
      </w:r>
      <w:r w:rsidRPr="008E4E16">
        <w:rPr>
          <w:rFonts w:ascii="Arial Narrow" w:hAnsi="Arial Narrow"/>
          <w:sz w:val="26"/>
          <w:szCs w:val="26"/>
        </w:rPr>
        <w:t xml:space="preserve">, no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Jardim das Oliveiras</w:t>
      </w:r>
      <w:r w:rsidRPr="008E4E16">
        <w:rPr>
          <w:rFonts w:ascii="Arial Narrow" w:hAnsi="Arial Narrow"/>
          <w:sz w:val="26"/>
          <w:szCs w:val="26"/>
        </w:rPr>
        <w:t xml:space="preserve">. Concluiu seus estudos iniciais na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Escola Nilza Tomazini</w:t>
      </w:r>
      <w:r w:rsidRPr="008E4E16">
        <w:rPr>
          <w:rFonts w:ascii="Arial Narrow" w:hAnsi="Arial Narrow"/>
          <w:sz w:val="26"/>
          <w:szCs w:val="26"/>
        </w:rPr>
        <w:t xml:space="preserve"> e, já na adolescência, iniciou sua trajetória no mercado de trabalho, sempre demonstrando grande dedicação e empenho ao longo de sua carreira.</w:t>
      </w:r>
    </w:p>
    <w:p w:rsidR="008E4E16" w:rsidRPr="008E4E16" w:rsidP="008E4E16" w14:paraId="667880A9" w14:textId="38D21804">
      <w:pPr>
        <w:pStyle w:val="NormalWeb"/>
        <w:tabs>
          <w:tab w:val="left" w:pos="1418"/>
        </w:tabs>
        <w:spacing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8E4E16">
        <w:rPr>
          <w:rFonts w:ascii="Arial Narrow" w:hAnsi="Arial Narrow"/>
          <w:sz w:val="26"/>
          <w:szCs w:val="26"/>
        </w:rPr>
        <w:tab/>
        <w:t xml:space="preserve">Casada desde 1977, </w:t>
      </w:r>
      <w:r w:rsidRPr="008E4E16">
        <w:rPr>
          <w:rFonts w:ascii="Arial Narrow" w:hAnsi="Arial Narrow"/>
          <w:sz w:val="26"/>
          <w:szCs w:val="26"/>
        </w:rPr>
        <w:t>Tudinha</w:t>
      </w:r>
      <w:r w:rsidRPr="008E4E16">
        <w:rPr>
          <w:rFonts w:ascii="Arial Narrow" w:hAnsi="Arial Narrow"/>
          <w:sz w:val="26"/>
          <w:szCs w:val="26"/>
        </w:rPr>
        <w:t xml:space="preserve"> sempre priorizou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Deus</w:t>
      </w:r>
      <w:r w:rsidRPr="008E4E16">
        <w:rPr>
          <w:rFonts w:ascii="Arial Narrow" w:hAnsi="Arial Narrow"/>
          <w:sz w:val="26"/>
          <w:szCs w:val="26"/>
        </w:rPr>
        <w:t xml:space="preserve"> em sua vida, seguido da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família</w:t>
      </w:r>
      <w:r w:rsidRPr="008E4E16">
        <w:rPr>
          <w:rFonts w:ascii="Arial Narrow" w:hAnsi="Arial Narrow"/>
          <w:sz w:val="26"/>
          <w:szCs w:val="26"/>
        </w:rPr>
        <w:t xml:space="preserve">, com a crença sólida de que a união familiar é a base para uma vida plena e de realizações. Ao longo dos anos, se destacou como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coordenadora da Sociedade Amigos de Bairro</w:t>
      </w:r>
      <w:r w:rsidRPr="008E4E16">
        <w:rPr>
          <w:rFonts w:ascii="Arial Narrow" w:hAnsi="Arial Narrow"/>
          <w:sz w:val="26"/>
          <w:szCs w:val="26"/>
        </w:rPr>
        <w:t xml:space="preserve"> da região do Matão e foi uma das idealizadoras da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Escola de Samba Águia de Ouro</w:t>
      </w:r>
      <w:r w:rsidRPr="008E4E16">
        <w:rPr>
          <w:rFonts w:ascii="Arial Narrow" w:hAnsi="Arial Narrow"/>
          <w:sz w:val="26"/>
          <w:szCs w:val="26"/>
        </w:rPr>
        <w:t>, cujo principal objetivo era proporcionar entretenimento e alegria à comunidade local. Além disso, organizava gincanas para crianças e adolescentes, com o intuito de arrecadar roupas, brinquedos e alimentos para aqueles que mais precisavam.</w:t>
      </w:r>
    </w:p>
    <w:p w:rsidR="008E4E16" w:rsidRPr="008E4E16" w:rsidP="008E4E16" w14:paraId="37ECD027" w14:textId="6EF02A9E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8E4E16">
        <w:rPr>
          <w:rFonts w:ascii="Arial Narrow" w:hAnsi="Arial Narrow"/>
          <w:sz w:val="26"/>
          <w:szCs w:val="26"/>
        </w:rPr>
        <w:tab/>
        <w:t xml:space="preserve">Em sua trajetória política, foi candidata a vereadora, onde permaneceu como suplente, mas sua dedicação à cidade foi além disso. Há 23 anos, </w:t>
      </w:r>
      <w:r w:rsidRPr="008E4E16">
        <w:rPr>
          <w:rFonts w:ascii="Arial Narrow" w:hAnsi="Arial Narrow"/>
          <w:sz w:val="26"/>
          <w:szCs w:val="26"/>
        </w:rPr>
        <w:t>Tudinha</w:t>
      </w:r>
      <w:r w:rsidRPr="008E4E16">
        <w:rPr>
          <w:rFonts w:ascii="Arial Narrow" w:hAnsi="Arial Narrow"/>
          <w:sz w:val="26"/>
          <w:szCs w:val="26"/>
        </w:rPr>
        <w:t xml:space="preserve"> se dedica com fervor à sua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fé cristã</w:t>
      </w:r>
      <w:r w:rsidRPr="008E4E16">
        <w:rPr>
          <w:rFonts w:ascii="Arial Narrow" w:hAnsi="Arial Narrow"/>
          <w:sz w:val="26"/>
          <w:szCs w:val="26"/>
        </w:rPr>
        <w:t xml:space="preserve">, sendo membro da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Igreja Quadrangular</w:t>
      </w:r>
      <w:r w:rsidRPr="008E4E16">
        <w:rPr>
          <w:rFonts w:ascii="Arial Narrow" w:hAnsi="Arial Narrow"/>
          <w:sz w:val="26"/>
          <w:szCs w:val="26"/>
        </w:rPr>
        <w:t>. Durante esse período, ela criou diversos eventos gospel e, até hoje, continua organizando ações beneficentes que buscam promover o bem-estar e a solidariedade entre os munícipes.</w:t>
      </w:r>
    </w:p>
    <w:p w:rsidR="008E4E16" w:rsidRPr="008E4E16" w:rsidP="008E4E16" w14:paraId="12FA2C35" w14:textId="77FF7434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8E4E16">
        <w:rPr>
          <w:rFonts w:ascii="Arial Narrow" w:hAnsi="Arial Narrow"/>
          <w:sz w:val="26"/>
          <w:szCs w:val="26"/>
        </w:rPr>
        <w:tab/>
        <w:t xml:space="preserve">No campo profissional, </w:t>
      </w:r>
      <w:r w:rsidRPr="008E4E16">
        <w:rPr>
          <w:rFonts w:ascii="Arial Narrow" w:hAnsi="Arial Narrow"/>
          <w:sz w:val="26"/>
          <w:szCs w:val="26"/>
        </w:rPr>
        <w:t>Tudinha</w:t>
      </w:r>
      <w:r w:rsidRPr="008E4E16">
        <w:rPr>
          <w:rFonts w:ascii="Arial Narrow" w:hAnsi="Arial Narrow"/>
          <w:sz w:val="26"/>
          <w:szCs w:val="26"/>
        </w:rPr>
        <w:t xml:space="preserve"> se destacou em diversas frentes. Atuou na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 xml:space="preserve">empresa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Minasa</w:t>
      </w:r>
      <w:r w:rsidRPr="008E4E16">
        <w:rPr>
          <w:rFonts w:ascii="Arial Narrow" w:hAnsi="Arial Narrow"/>
          <w:sz w:val="26"/>
          <w:szCs w:val="26"/>
        </w:rPr>
        <w:t xml:space="preserve">, em farmácias, e, por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oito anos</w:t>
      </w:r>
      <w:r w:rsidRPr="008E4E16">
        <w:rPr>
          <w:rFonts w:ascii="Arial Narrow" w:hAnsi="Arial Narrow"/>
          <w:sz w:val="26"/>
          <w:szCs w:val="26"/>
        </w:rPr>
        <w:t xml:space="preserve">, trabalhou na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Prefeitura de Sumaré</w:t>
      </w:r>
      <w:r w:rsidRPr="008E4E16">
        <w:rPr>
          <w:rFonts w:ascii="Arial Narrow" w:hAnsi="Arial Narrow"/>
          <w:sz w:val="26"/>
          <w:szCs w:val="26"/>
        </w:rPr>
        <w:t xml:space="preserve">, onde exerceu a função de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Gerente d</w:t>
      </w:r>
      <w:r w:rsidR="001D2DBD">
        <w:rPr>
          <w:rStyle w:val="Strong"/>
          <w:rFonts w:ascii="Arial Narrow" w:hAnsi="Arial Narrow" w:eastAsiaTheme="majorEastAsia"/>
          <w:sz w:val="26"/>
          <w:szCs w:val="26"/>
        </w:rPr>
        <w:t>e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 xml:space="preserve"> Posto de Saúde</w:t>
      </w:r>
      <w:r w:rsidR="00736378">
        <w:rPr>
          <w:rStyle w:val="Strong"/>
          <w:rFonts w:ascii="Arial Narrow" w:hAnsi="Arial Narrow" w:eastAsiaTheme="majorEastAsia"/>
          <w:sz w:val="26"/>
          <w:szCs w:val="26"/>
        </w:rPr>
        <w:t xml:space="preserve">. </w:t>
      </w:r>
      <w:r w:rsidRPr="008E4E16">
        <w:rPr>
          <w:rFonts w:ascii="Arial Narrow" w:hAnsi="Arial Narrow"/>
          <w:sz w:val="26"/>
          <w:szCs w:val="26"/>
        </w:rPr>
        <w:t xml:space="preserve">Além disso, por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dez anos</w:t>
      </w:r>
      <w:r w:rsidRPr="008E4E16">
        <w:rPr>
          <w:rFonts w:ascii="Arial Narrow" w:hAnsi="Arial Narrow"/>
          <w:sz w:val="26"/>
          <w:szCs w:val="26"/>
        </w:rPr>
        <w:t xml:space="preserve">, fez parte do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Fundo Social</w:t>
      </w:r>
      <w:r w:rsidRPr="008E4E16">
        <w:rPr>
          <w:rFonts w:ascii="Arial Narrow" w:hAnsi="Arial Narrow"/>
          <w:sz w:val="26"/>
          <w:szCs w:val="26"/>
        </w:rPr>
        <w:t xml:space="preserve">, promovendo ações voltadas ao desenvolvimento social e esportivo, com um enfoque especial no atendimento a crianças. Atuou também como coordenadora de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projetos familiares</w:t>
      </w:r>
      <w:r w:rsidRPr="008E4E16">
        <w:rPr>
          <w:rFonts w:ascii="Arial Narrow" w:hAnsi="Arial Narrow"/>
          <w:sz w:val="26"/>
          <w:szCs w:val="26"/>
        </w:rPr>
        <w:t xml:space="preserve"> por sete anos e teve papel essencial em ações voltadas para 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terceira idade</w:t>
      </w:r>
      <w:r w:rsidRPr="008E4E16">
        <w:rPr>
          <w:rFonts w:ascii="Arial Narrow" w:hAnsi="Arial Narrow"/>
          <w:sz w:val="26"/>
          <w:szCs w:val="26"/>
        </w:rPr>
        <w:t>, até sua aposentadoria.</w:t>
      </w:r>
    </w:p>
    <w:p w:rsidR="008E4E16" w:rsidRPr="008E4E16" w:rsidP="008E4E16" w14:paraId="227E9E09" w14:textId="5213B483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8E4E16">
        <w:rPr>
          <w:rFonts w:ascii="Arial Narrow" w:hAnsi="Arial Narrow"/>
          <w:sz w:val="26"/>
          <w:szCs w:val="26"/>
        </w:rPr>
        <w:tab/>
        <w:t xml:space="preserve">Mesmo após sua aposentadoria, </w:t>
      </w:r>
      <w:r w:rsidRPr="008E4E16">
        <w:rPr>
          <w:rFonts w:ascii="Arial Narrow" w:hAnsi="Arial Narrow"/>
          <w:sz w:val="26"/>
          <w:szCs w:val="26"/>
        </w:rPr>
        <w:t>Tudinha</w:t>
      </w:r>
      <w:r w:rsidRPr="008E4E16">
        <w:rPr>
          <w:rFonts w:ascii="Arial Narrow" w:hAnsi="Arial Narrow"/>
          <w:sz w:val="26"/>
          <w:szCs w:val="26"/>
        </w:rPr>
        <w:t xml:space="preserve"> seguiu firme no trabalho voluntário, realizando ações de grande impacto social, como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campanhas de arrecadação de agasalhos e alimentos</w:t>
      </w:r>
      <w:r w:rsidRPr="008E4E16">
        <w:rPr>
          <w:rFonts w:ascii="Arial Narrow" w:hAnsi="Arial Narrow"/>
          <w:sz w:val="26"/>
          <w:szCs w:val="26"/>
        </w:rPr>
        <w:t xml:space="preserve">, além de participar de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festas natalinas</w:t>
      </w:r>
      <w:r w:rsidRPr="008E4E16">
        <w:rPr>
          <w:rFonts w:ascii="Arial Narrow" w:hAnsi="Arial Narrow"/>
          <w:sz w:val="26"/>
          <w:szCs w:val="26"/>
        </w:rPr>
        <w:t xml:space="preserve">,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eventos para crianças</w:t>
      </w:r>
      <w:r w:rsidRPr="008E4E16">
        <w:rPr>
          <w:rFonts w:ascii="Arial Narrow" w:hAnsi="Arial Narrow"/>
          <w:sz w:val="26"/>
          <w:szCs w:val="26"/>
        </w:rPr>
        <w:t xml:space="preserve"> e atividades beneficentes, incluindo ações de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Páscoa</w:t>
      </w:r>
      <w:r w:rsidRPr="008E4E16">
        <w:rPr>
          <w:rFonts w:ascii="Arial Narrow" w:hAnsi="Arial Narrow"/>
          <w:sz w:val="26"/>
          <w:szCs w:val="26"/>
        </w:rPr>
        <w:t>. Sua colaboração cont</w:t>
      </w:r>
      <w:r w:rsidR="00CD63AE">
        <w:rPr>
          <w:rFonts w:ascii="Arial Narrow" w:hAnsi="Arial Narrow"/>
          <w:sz w:val="26"/>
          <w:szCs w:val="26"/>
        </w:rPr>
        <w:t>i</w:t>
      </w:r>
      <w:r w:rsidRPr="008E4E16">
        <w:rPr>
          <w:rFonts w:ascii="Arial Narrow" w:hAnsi="Arial Narrow"/>
          <w:sz w:val="26"/>
          <w:szCs w:val="26"/>
        </w:rPr>
        <w:t xml:space="preserve">nua com 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Fundo Social</w:t>
      </w:r>
      <w:r w:rsidRPr="008E4E16">
        <w:rPr>
          <w:rFonts w:ascii="Arial Narrow" w:hAnsi="Arial Narrow"/>
          <w:sz w:val="26"/>
          <w:szCs w:val="26"/>
        </w:rPr>
        <w:t xml:space="preserve"> do município, em parceria com a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Primeira Dama</w:t>
      </w:r>
      <w:r w:rsidRPr="008E4E16">
        <w:rPr>
          <w:rFonts w:ascii="Arial Narrow" w:hAnsi="Arial Narrow"/>
          <w:sz w:val="26"/>
          <w:szCs w:val="26"/>
        </w:rPr>
        <w:t>, demonstra seu compromisso inabalável com a promoção da solidariedade e a transformação da vida de muitas pessoas.</w:t>
      </w:r>
    </w:p>
    <w:p w:rsidR="008E4E16" w:rsidRPr="008E4E16" w:rsidP="008E4E16" w14:paraId="6E817C42" w14:textId="37D5BA1D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8E4E16">
        <w:rPr>
          <w:rFonts w:ascii="Arial Narrow" w:hAnsi="Arial Narrow"/>
          <w:sz w:val="26"/>
          <w:szCs w:val="26"/>
        </w:rPr>
        <w:tab/>
        <w:t xml:space="preserve">Em reconhecimento ao imensurável trabalho e à notável contribuição da Sra.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Getrudes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 xml:space="preserve"> Barreto Pereira (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Tudinha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)</w:t>
      </w:r>
      <w:r w:rsidRPr="008E4E16">
        <w:rPr>
          <w:rFonts w:ascii="Arial Narrow" w:hAnsi="Arial Narrow"/>
          <w:sz w:val="26"/>
          <w:szCs w:val="26"/>
        </w:rPr>
        <w:t xml:space="preserve"> à população sumareense, especialmente pelo seu incansável esforço em prol da comunidade, conto com o apoio dos nobres pares para a aprovação da concessão do </w:t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Diploma de Honra ao Mérito "Cida Segura"</w:t>
      </w:r>
      <w:r w:rsidRPr="008E4E16">
        <w:rPr>
          <w:rFonts w:ascii="Arial Narrow" w:hAnsi="Arial Narrow"/>
          <w:sz w:val="26"/>
          <w:szCs w:val="26"/>
        </w:rPr>
        <w:t>.</w:t>
      </w:r>
    </w:p>
    <w:p w:rsidR="008A52A6" w:rsidP="008E4E16" w14:paraId="58F03F5E" w14:textId="430CCFF8">
      <w:pPr>
        <w:pStyle w:val="NormalWeb"/>
        <w:tabs>
          <w:tab w:val="left" w:pos="1418"/>
        </w:tabs>
        <w:spacing w:line="276" w:lineRule="auto"/>
        <w:jc w:val="both"/>
        <w:rPr>
          <w:rStyle w:val="Strong"/>
          <w:rFonts w:ascii="Arial Narrow" w:hAnsi="Arial Narrow" w:eastAsiaTheme="majorEastAsia"/>
          <w:sz w:val="26"/>
          <w:szCs w:val="26"/>
        </w:rPr>
      </w:pPr>
      <w:r w:rsidRPr="008E4E16">
        <w:rPr>
          <w:rStyle w:val="Strong"/>
          <w:rFonts w:ascii="Arial Narrow" w:hAnsi="Arial Narrow" w:eastAsiaTheme="majorEastAsia"/>
          <w:sz w:val="26"/>
          <w:szCs w:val="26"/>
        </w:rPr>
        <w:tab/>
      </w:r>
    </w:p>
    <w:p w:rsidR="008E4E16" w:rsidP="008E4E16" w14:paraId="7888EAA2" w14:textId="5B1F04B8">
      <w:pPr>
        <w:pStyle w:val="NormalWeb"/>
        <w:tabs>
          <w:tab w:val="left" w:pos="1418"/>
        </w:tabs>
        <w:spacing w:line="276" w:lineRule="auto"/>
        <w:jc w:val="both"/>
        <w:rPr>
          <w:rStyle w:val="Strong"/>
          <w:rFonts w:ascii="Arial Narrow" w:hAnsi="Arial Narrow" w:eastAsiaTheme="majorEastAsia"/>
          <w:sz w:val="26"/>
          <w:szCs w:val="26"/>
        </w:rPr>
      </w:pPr>
      <w:r>
        <w:rPr>
          <w:rStyle w:val="Strong"/>
          <w:rFonts w:ascii="Arial Narrow" w:hAnsi="Arial Narrow" w:eastAsiaTheme="majorEastAsia"/>
          <w:sz w:val="26"/>
          <w:szCs w:val="26"/>
        </w:rPr>
        <w:tab/>
      </w:r>
      <w:r w:rsidRPr="008E4E16">
        <w:rPr>
          <w:rStyle w:val="Strong"/>
          <w:rFonts w:ascii="Arial Narrow" w:hAnsi="Arial Narrow" w:eastAsiaTheme="majorEastAsia"/>
          <w:sz w:val="26"/>
          <w:szCs w:val="26"/>
        </w:rPr>
        <w:t>Sala das Sessões, 24 de fevereiro de 2025.</w:t>
      </w:r>
    </w:p>
    <w:p w:rsidR="00855EFF" w:rsidRPr="008E4E16" w:rsidP="008E4E16" w14:paraId="47D62EB7" w14:textId="7D083AB5">
      <w:pPr>
        <w:pStyle w:val="NormalWeb"/>
        <w:tabs>
          <w:tab w:val="left" w:pos="1418"/>
        </w:tabs>
        <w:spacing w:line="276" w:lineRule="auto"/>
        <w:jc w:val="both"/>
        <w:rPr>
          <w:rStyle w:val="Strong"/>
          <w:rFonts w:ascii="Arial Narrow" w:hAnsi="Arial Narrow" w:eastAsiaTheme="majorEastAsia"/>
          <w:sz w:val="26"/>
          <w:szCs w:val="26"/>
        </w:rPr>
      </w:pPr>
      <w:r w:rsidRPr="0025268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1823720</wp:posOffset>
            </wp:positionH>
            <wp:positionV relativeFrom="paragraph">
              <wp:posOffset>348615</wp:posOffset>
            </wp:positionV>
            <wp:extent cx="2094865" cy="1162050"/>
            <wp:effectExtent l="0" t="0" r="635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5923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E4E16" w:rsidRPr="008E4E16" w:rsidP="008E4E16" w14:paraId="1951488D" w14:textId="15F1EC70">
      <w:pPr>
        <w:pStyle w:val="NormalWeb"/>
        <w:tabs>
          <w:tab w:val="left" w:pos="1418"/>
        </w:tabs>
        <w:spacing w:line="276" w:lineRule="auto"/>
        <w:jc w:val="both"/>
        <w:rPr>
          <w:rStyle w:val="Strong"/>
          <w:rFonts w:ascii="Arial Narrow" w:hAnsi="Arial Narrow" w:eastAsiaTheme="majorEastAsia"/>
          <w:sz w:val="26"/>
          <w:szCs w:val="26"/>
        </w:rPr>
      </w:pPr>
    </w:p>
    <w:p w:rsidR="008E4E16" w:rsidRPr="008E4E16" w:rsidP="008E4E16" w14:paraId="1980F292" w14:textId="11B36536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</w:p>
    <w:p w:rsidR="008E4E16" w:rsidRPr="00DE1C26" w:rsidP="005D715E" w14:paraId="379E3007" w14:textId="60E7D228">
      <w:pPr>
        <w:pStyle w:val="NormalWeb"/>
        <w:spacing w:line="276" w:lineRule="auto"/>
        <w:ind w:firstLine="708"/>
        <w:jc w:val="center"/>
        <w:rPr>
          <w:rFonts w:ascii="Arial Narrow" w:hAnsi="Arial Narrow"/>
          <w:sz w:val="26"/>
          <w:szCs w:val="26"/>
        </w:rPr>
      </w:pPr>
      <w:r w:rsidRPr="00DE1C26">
        <w:rPr>
          <w:rStyle w:val="Strong"/>
          <w:rFonts w:ascii="Arial Narrow" w:hAnsi="Arial Narrow" w:eastAsiaTheme="majorEastAsia"/>
          <w:sz w:val="26"/>
          <w:szCs w:val="26"/>
        </w:rPr>
        <w:t>JOSÉ TAVARES DE SIQUEIRA</w:t>
      </w:r>
      <w:r w:rsidRPr="00DE1C26">
        <w:rPr>
          <w:rFonts w:ascii="Arial Narrow" w:hAnsi="Arial Narrow"/>
          <w:sz w:val="26"/>
          <w:szCs w:val="26"/>
        </w:rPr>
        <w:br/>
      </w:r>
      <w:r w:rsidRPr="00DE1C26" w:rsidR="00615C6F">
        <w:rPr>
          <w:rStyle w:val="Strong"/>
          <w:rFonts w:ascii="Arial Narrow" w:hAnsi="Arial Narrow" w:eastAsiaTheme="majorEastAsia"/>
          <w:sz w:val="26"/>
          <w:szCs w:val="26"/>
        </w:rPr>
        <w:t xml:space="preserve">    </w:t>
      </w:r>
      <w:r w:rsidRPr="00DE1C26">
        <w:rPr>
          <w:rStyle w:val="Strong"/>
          <w:rFonts w:ascii="Arial Narrow" w:hAnsi="Arial Narrow" w:eastAsiaTheme="majorEastAsia"/>
          <w:sz w:val="26"/>
          <w:szCs w:val="26"/>
        </w:rPr>
        <w:t>TAVARES</w:t>
      </w:r>
      <w:r w:rsidRPr="00DE1C26">
        <w:rPr>
          <w:rFonts w:ascii="Arial Narrow" w:hAnsi="Arial Narrow"/>
          <w:sz w:val="26"/>
          <w:szCs w:val="26"/>
        </w:rPr>
        <w:br/>
      </w:r>
      <w:r w:rsidRPr="00DE1C26" w:rsidR="00615C6F">
        <w:rPr>
          <w:rStyle w:val="Strong"/>
          <w:rFonts w:ascii="Arial Narrow" w:hAnsi="Arial Narrow" w:eastAsiaTheme="majorEastAsia"/>
          <w:sz w:val="26"/>
          <w:szCs w:val="26"/>
        </w:rPr>
        <w:t xml:space="preserve">   </w:t>
      </w:r>
      <w:r w:rsidRPr="00DE1C26">
        <w:rPr>
          <w:rStyle w:val="Strong"/>
          <w:rFonts w:ascii="Arial Narrow" w:hAnsi="Arial Narrow" w:eastAsiaTheme="majorEastAsia"/>
          <w:sz w:val="26"/>
          <w:szCs w:val="26"/>
        </w:rPr>
        <w:t>VEREADOR</w:t>
      </w:r>
    </w:p>
    <w:p w:rsidR="008E4E16" w:rsidRPr="008E4E16" w:rsidP="005D715E" w14:paraId="4AA55B07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 Narrow" w:hAnsi="Arial Narrow"/>
          <w:sz w:val="26"/>
          <w:szCs w:val="26"/>
        </w:rPr>
      </w:pPr>
    </w:p>
    <w:p w:rsidR="008E4E16" w:rsidRPr="008E4E16" w:rsidP="008E4E16" w14:paraId="44A1F741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/>
          <w:sz w:val="26"/>
          <w:szCs w:val="26"/>
        </w:rPr>
      </w:pPr>
    </w:p>
    <w:p w:rsidR="008E4E16" w:rsidRPr="008E4E16" w:rsidP="008E4E16" w14:paraId="14975F0B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/>
          <w:sz w:val="26"/>
          <w:szCs w:val="26"/>
        </w:rPr>
      </w:pPr>
    </w:p>
    <w:p w:rsidR="008E4E16" w:rsidRPr="008E4E16" w:rsidP="008E4E16" w14:paraId="0E25E817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/>
          <w:sz w:val="26"/>
          <w:szCs w:val="26"/>
        </w:rPr>
      </w:pP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5054C"/>
    <w:rsid w:val="00067F71"/>
    <w:rsid w:val="000C128B"/>
    <w:rsid w:val="001D2DBD"/>
    <w:rsid w:val="001E2560"/>
    <w:rsid w:val="0020794E"/>
    <w:rsid w:val="00237A3B"/>
    <w:rsid w:val="00267D4E"/>
    <w:rsid w:val="00267DDE"/>
    <w:rsid w:val="002D5E7A"/>
    <w:rsid w:val="0030088F"/>
    <w:rsid w:val="0030189C"/>
    <w:rsid w:val="00303306"/>
    <w:rsid w:val="00322686"/>
    <w:rsid w:val="003473AF"/>
    <w:rsid w:val="00396BEC"/>
    <w:rsid w:val="003E1CAB"/>
    <w:rsid w:val="003F4F23"/>
    <w:rsid w:val="004A0427"/>
    <w:rsid w:val="004D4138"/>
    <w:rsid w:val="00546074"/>
    <w:rsid w:val="005D6A62"/>
    <w:rsid w:val="005D715E"/>
    <w:rsid w:val="00602BD1"/>
    <w:rsid w:val="00615C6F"/>
    <w:rsid w:val="00632C19"/>
    <w:rsid w:val="00644043"/>
    <w:rsid w:val="00652B42"/>
    <w:rsid w:val="006730AE"/>
    <w:rsid w:val="006B1BCD"/>
    <w:rsid w:val="006D1E9A"/>
    <w:rsid w:val="007211DF"/>
    <w:rsid w:val="00736378"/>
    <w:rsid w:val="00753E6D"/>
    <w:rsid w:val="007E5C7A"/>
    <w:rsid w:val="00855EFF"/>
    <w:rsid w:val="008A52A6"/>
    <w:rsid w:val="008E4E16"/>
    <w:rsid w:val="00907A6C"/>
    <w:rsid w:val="00980A50"/>
    <w:rsid w:val="009C37CC"/>
    <w:rsid w:val="00A07930"/>
    <w:rsid w:val="00AA74AC"/>
    <w:rsid w:val="00AD652B"/>
    <w:rsid w:val="00AE0C6D"/>
    <w:rsid w:val="00B25A98"/>
    <w:rsid w:val="00B447C3"/>
    <w:rsid w:val="00B47AE7"/>
    <w:rsid w:val="00B90A80"/>
    <w:rsid w:val="00BB58E6"/>
    <w:rsid w:val="00C3383A"/>
    <w:rsid w:val="00C80C3B"/>
    <w:rsid w:val="00CD63AE"/>
    <w:rsid w:val="00CE21AA"/>
    <w:rsid w:val="00D05579"/>
    <w:rsid w:val="00D36530"/>
    <w:rsid w:val="00DE1C26"/>
    <w:rsid w:val="00E55D48"/>
    <w:rsid w:val="00E8091E"/>
    <w:rsid w:val="00EC7610"/>
    <w:rsid w:val="00FA6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18</cp:revision>
  <dcterms:created xsi:type="dcterms:W3CDTF">2025-02-24T12:34:00Z</dcterms:created>
  <dcterms:modified xsi:type="dcterms:W3CDTF">2025-02-24T13:20:00Z</dcterms:modified>
</cp:coreProperties>
</file>