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368D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>Redutor de velocidade na</w:t>
      </w:r>
      <w:r w:rsidR="00F97729">
        <w:rPr>
          <w:sz w:val="24"/>
        </w:rPr>
        <w:t xml:space="preserve"> </w:t>
      </w:r>
      <w:bookmarkStart w:id="1" w:name="_GoBack"/>
      <w:r w:rsidR="00044BA8">
        <w:rPr>
          <w:sz w:val="24"/>
        </w:rPr>
        <w:t>Rua José Luiz Filho</w:t>
      </w:r>
      <w:bookmarkEnd w:id="1"/>
      <w:r w:rsidR="00D4658E">
        <w:rPr>
          <w:sz w:val="24"/>
        </w:rPr>
        <w:t>,</w:t>
      </w:r>
      <w:r w:rsidR="00982667">
        <w:rPr>
          <w:sz w:val="24"/>
        </w:rPr>
        <w:t xml:space="preserve"> na altura do </w:t>
      </w:r>
      <w:r w:rsidR="00044BA8">
        <w:rPr>
          <w:sz w:val="24"/>
        </w:rPr>
        <w:t>número 50,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67363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8734-3D0E-4211-BC58-6FECEE52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2025-02-21T17:24:00Z</dcterms:created>
  <dcterms:modified xsi:type="dcterms:W3CDTF">2025-02-21T17:24:00Z</dcterms:modified>
</cp:coreProperties>
</file>