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F29CE" w:rsidRPr="008F29CE" w:rsidP="008F29CE" w14:paraId="596ABE24" w14:textId="52FF82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8F29CE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8F29CE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8F29CE">
        <w:rPr>
          <w:rFonts w:ascii="Bookman Old Style" w:hAnsi="Bookman Old Style" w:cs="Arial"/>
          <w:sz w:val="24"/>
          <w:szCs w:val="24"/>
        </w:rPr>
        <w:t xml:space="preserve"> das ruas do Bairro </w:t>
      </w:r>
      <w:r>
        <w:rPr>
          <w:rFonts w:ascii="Bookman Old Style" w:hAnsi="Bookman Old Style" w:cs="Arial"/>
          <w:sz w:val="24"/>
          <w:szCs w:val="24"/>
        </w:rPr>
        <w:t xml:space="preserve">Pq. </w:t>
      </w:r>
      <w:r w:rsidRPr="008F29CE">
        <w:rPr>
          <w:rFonts w:ascii="Bookman Old Style" w:hAnsi="Bookman Old Style" w:cs="Arial"/>
          <w:sz w:val="24"/>
          <w:szCs w:val="24"/>
        </w:rPr>
        <w:t>Manoel de Vasconcelos.</w:t>
      </w:r>
    </w:p>
    <w:p w:rsidR="008F29CE" w:rsidRPr="008F29CE" w:rsidP="008F29CE" w14:paraId="6F0D5A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8F29CE" w14:paraId="4C3D30D0" w14:textId="6E66D7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F29CE">
        <w:rPr>
          <w:rFonts w:ascii="Bookman Old Style" w:hAnsi="Bookman Old Style" w:cs="Arial"/>
          <w:sz w:val="24"/>
          <w:szCs w:val="24"/>
        </w:rPr>
        <w:t>O estado atual das vias apresenta sinais de desgaste e buracos, o que compromete a segurança dos motoristas e pedestres, além de dificultar a mobilidade urbana na região. O recapeamento é fundamental para proporcionar um tráfego mais seguro e confortável, melhorando a qualidade de vida dos moradores.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3194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70CB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2025-02-22T12:53:00Z</dcterms:created>
  <dcterms:modified xsi:type="dcterms:W3CDTF">2025-02-22T12:53:00Z</dcterms:modified>
</cp:coreProperties>
</file>