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F5D7B" w:rsidRPr="008F5D7B" w:rsidP="008F5D7B" w14:paraId="7A7480DC" w14:textId="0136A9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F5D7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F5D7B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8F5D7B">
        <w:rPr>
          <w:rFonts w:ascii="Bookman Old Style" w:hAnsi="Bookman Old Style" w:cs="Arial"/>
          <w:sz w:val="24"/>
          <w:szCs w:val="24"/>
        </w:rPr>
        <w:t xml:space="preserve"> localizada na Rua José </w:t>
      </w:r>
      <w:r w:rsidRPr="008F5D7B">
        <w:rPr>
          <w:rFonts w:ascii="Bookman Old Style" w:hAnsi="Bookman Old Style" w:cs="Arial"/>
          <w:sz w:val="24"/>
          <w:szCs w:val="24"/>
        </w:rPr>
        <w:t>Nabioshi</w:t>
      </w:r>
      <w:r w:rsidRPr="008F5D7B">
        <w:rPr>
          <w:rFonts w:ascii="Bookman Old Style" w:hAnsi="Bookman Old Style" w:cs="Arial"/>
          <w:sz w:val="24"/>
          <w:szCs w:val="24"/>
        </w:rPr>
        <w:t xml:space="preserve"> Tagima, 59, atrás do Posto de Saúde do </w:t>
      </w:r>
      <w:r w:rsidRPr="008F5D7B">
        <w:rPr>
          <w:rFonts w:ascii="Bookman Old Style" w:hAnsi="Bookman Old Style" w:cs="Arial"/>
          <w:sz w:val="24"/>
          <w:szCs w:val="24"/>
        </w:rPr>
        <w:t>Ve</w:t>
      </w:r>
      <w:r>
        <w:rPr>
          <w:rFonts w:ascii="Bookman Old Style" w:hAnsi="Bookman Old Style" w:cs="Arial"/>
          <w:sz w:val="24"/>
          <w:szCs w:val="24"/>
        </w:rPr>
        <w:t>c</w:t>
      </w:r>
      <w:r w:rsidRPr="008F5D7B">
        <w:rPr>
          <w:rFonts w:ascii="Bookman Old Style" w:hAnsi="Bookman Old Style" w:cs="Arial"/>
          <w:sz w:val="24"/>
          <w:szCs w:val="24"/>
        </w:rPr>
        <w:t>con</w:t>
      </w:r>
      <w:r w:rsidRPr="008F5D7B">
        <w:rPr>
          <w:rFonts w:ascii="Bookman Old Style" w:hAnsi="Bookman Old Style" w:cs="Arial"/>
          <w:sz w:val="24"/>
          <w:szCs w:val="24"/>
        </w:rPr>
        <w:t>.</w:t>
      </w:r>
    </w:p>
    <w:p w:rsidR="008F5D7B" w:rsidRPr="008F5D7B" w:rsidP="008F5D7B" w14:paraId="628079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F5D7B" w:rsidRPr="008F5D7B" w:rsidP="008F5D7B" w14:paraId="75C6B2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F5D7B">
        <w:rPr>
          <w:rFonts w:ascii="Bookman Old Style" w:hAnsi="Bookman Old Style" w:cs="Arial"/>
          <w:sz w:val="24"/>
          <w:szCs w:val="24"/>
        </w:rPr>
        <w:t>A árvore em questão apresenta galhos extensos, o que tem gerado riscos à segurança dos pedestres, além de comprometer a iluminação pública no local. A poda é necessária para garantir a segurança da população, preservar a infraestrutura de iluminação e evitar eventuais danos ou acidentes.</w:t>
      </w:r>
    </w:p>
    <w:p w:rsidR="008F5D7B" w:rsidRPr="008F5D7B" w:rsidP="008F5D7B" w14:paraId="62C5A3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C1011" w:rsidRPr="008C1011" w:rsidP="008F5D7B" w14:paraId="05FEBB81" w14:textId="532542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F5D7B">
        <w:rPr>
          <w:rFonts w:ascii="Bookman Old Style" w:hAnsi="Bookman Old Style" w:cs="Arial"/>
          <w:sz w:val="24"/>
          <w:szCs w:val="24"/>
        </w:rPr>
        <w:t>Diante disso, solicitamos que sejam tomadas as devidas providências com urgência, garantindo a segurança e o bem-estar dos moradores e frequentadores da região.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181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85ED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2025-02-18T14:04:00Z</dcterms:created>
  <dcterms:modified xsi:type="dcterms:W3CDTF">2025-02-18T14:04:00Z</dcterms:modified>
</cp:coreProperties>
</file>