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211/2025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“Cidade Consciente, Cidade Limpa”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