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aúde Ocular nas Escolas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