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5F8A3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</w:t>
      </w:r>
      <w:r w:rsidR="00516DDE">
        <w:rPr>
          <w:sz w:val="28"/>
          <w:szCs w:val="28"/>
        </w:rPr>
        <w:t xml:space="preserve"> de limpeza </w:t>
      </w:r>
      <w:r w:rsidR="00282C51">
        <w:rPr>
          <w:sz w:val="28"/>
          <w:szCs w:val="28"/>
        </w:rPr>
        <w:t xml:space="preserve">e retirada de galhos na Rua Anita de Silva Santos, 164 – Jardim </w:t>
      </w:r>
      <w:r w:rsidR="00636C53">
        <w:rPr>
          <w:sz w:val="28"/>
          <w:szCs w:val="28"/>
        </w:rPr>
        <w:t>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163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406A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2025-02-20T13:23:00Z</cp:lastPrinted>
  <dcterms:created xsi:type="dcterms:W3CDTF">2025-02-20T13:24:00Z</dcterms:created>
  <dcterms:modified xsi:type="dcterms:W3CDTF">2025-02-20T13:24:00Z</dcterms:modified>
</cp:coreProperties>
</file>