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20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OAÇÃO DE ANIMAIS SILVESTRES A ORGANIZAÇÕES AMPARADORAS DE ESPÉCIES EM RISCO DE EXTINÇÃO OU COM NECESSIDADE DE REABILITAÇÃ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