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OBRAS DE MACRODRENAGEM E A IMPLANTAÇÃO DE BARREIRAS DE CONTENÇÃO CONTRA ENCHENTES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