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 instalação de câmeras de monitoramento com áudio e vídeo, GPS e validador eletrônico nos ônibus de transporte escolar público municipais e estaduais do Município de Sumaré/SP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