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195/2025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‘PROGRAMA CRIANÇA MATRICULADA, ÁRVORE PLANTADA’,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