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instalação de câmeras de monitoramento com áudio e vídeo, GPS e validador eletrônico nos ônibus de transporte escolar público municipais e estaduais do Município de Sumaré/SP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