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189/2025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alteração Lei 3319 de 22 julho de 1999.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