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m assegurados a todas as crianças com necessidades especiais do município de Sumaré, atendimentos ao tratamento de todas as solicitações constadas em laudo médico expedido por um profissional competent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